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31F6F" w:rsidRPr="00531F6F" w:rsidRDefault="00531F6F" w:rsidP="00531F6F">
      <w:pPr>
        <w:widowControl w:val="0"/>
        <w:autoSpaceDE w:val="0"/>
        <w:autoSpaceDN w:val="0"/>
        <w:adjustRightInd w:val="0"/>
        <w:rPr>
          <w:rFonts w:ascii="Calibri" w:hAnsi="Calibri" w:cs="Helvetica"/>
          <w:b/>
          <w:bCs/>
          <w:noProof w:val="0"/>
          <w:color w:val="181818"/>
          <w:u w:val="single" w:color="181818"/>
          <w:lang w:val="en-US"/>
        </w:rPr>
      </w:pPr>
      <w:bookmarkStart w:id="0" w:name="_GoBack"/>
      <w:r w:rsidRPr="00531F6F">
        <w:rPr>
          <w:rFonts w:ascii="Calibri" w:hAnsi="Calibri" w:cs="Helvetica"/>
          <w:b/>
          <w:bCs/>
          <w:noProof w:val="0"/>
          <w:color w:val="181818"/>
          <w:u w:val="single" w:color="181818"/>
          <w:lang w:val="en-US"/>
        </w:rPr>
        <w:t>BREXIT UPDATE JANUARY 2019</w:t>
      </w:r>
    </w:p>
    <w:bookmarkEnd w:id="0"/>
    <w:p w:rsidR="00531F6F" w:rsidRPr="00531F6F" w:rsidRDefault="00531F6F" w:rsidP="00531F6F">
      <w:pPr>
        <w:widowControl w:val="0"/>
        <w:autoSpaceDE w:val="0"/>
        <w:autoSpaceDN w:val="0"/>
        <w:adjustRightInd w:val="0"/>
        <w:rPr>
          <w:rFonts w:ascii="Calibri" w:hAnsi="Calibri" w:cs="Helvetica"/>
          <w:b/>
          <w:bCs/>
          <w:noProof w:val="0"/>
          <w:color w:val="181818"/>
          <w:u w:val="single" w:color="181818"/>
          <w:lang w:val="en-US"/>
        </w:rPr>
      </w:pPr>
    </w:p>
    <w:p w:rsidR="00531F6F" w:rsidRPr="00531F6F" w:rsidRDefault="00531F6F" w:rsidP="00531F6F">
      <w:pPr>
        <w:widowControl w:val="0"/>
        <w:autoSpaceDE w:val="0"/>
        <w:autoSpaceDN w:val="0"/>
        <w:adjustRightInd w:val="0"/>
        <w:rPr>
          <w:rFonts w:ascii="Calibri" w:hAnsi="Calibri" w:cs="Helvetica"/>
          <w:noProof w:val="0"/>
          <w:color w:val="181818"/>
          <w:u w:color="181818"/>
          <w:lang w:val="en-US"/>
        </w:rPr>
      </w:pPr>
      <w:r w:rsidRPr="00531F6F">
        <w:rPr>
          <w:rFonts w:ascii="Calibri" w:hAnsi="Calibri" w:cs="Helvetica"/>
          <w:b/>
          <w:bCs/>
          <w:noProof w:val="0"/>
          <w:color w:val="181818"/>
          <w:u w:val="single" w:color="181818"/>
          <w:lang w:val="en-US"/>
        </w:rPr>
        <w:t>Preparing for EU exit - BEIS update:</w:t>
      </w:r>
    </w:p>
    <w:p w:rsidR="00531F6F" w:rsidRPr="00531F6F" w:rsidRDefault="00531F6F" w:rsidP="00531F6F">
      <w:pPr>
        <w:widowControl w:val="0"/>
        <w:autoSpaceDE w:val="0"/>
        <w:autoSpaceDN w:val="0"/>
        <w:adjustRightInd w:val="0"/>
        <w:rPr>
          <w:rFonts w:ascii="Calibri" w:hAnsi="Calibri" w:cs="Helvetica"/>
          <w:noProof w:val="0"/>
          <w:color w:val="181818"/>
          <w:u w:color="181818"/>
          <w:lang w:val="en-US"/>
        </w:rPr>
      </w:pPr>
      <w:r w:rsidRPr="00531F6F">
        <w:rPr>
          <w:rFonts w:ascii="Calibri" w:hAnsi="Calibri" w:cs="Helvetica"/>
          <w:noProof w:val="0"/>
          <w:color w:val="181818"/>
          <w:u w:color="181818"/>
          <w:lang w:val="en-US"/>
        </w:rPr>
        <w:t>On 11</w:t>
      </w:r>
      <w:r w:rsidRPr="00531F6F">
        <w:rPr>
          <w:rFonts w:ascii="Calibri" w:hAnsi="Calibri" w:cs="Helvetica"/>
          <w:noProof w:val="0"/>
          <w:color w:val="181818"/>
          <w:u w:color="181818"/>
          <w:vertAlign w:val="superscript"/>
          <w:lang w:val="en-US"/>
        </w:rPr>
        <w:t>th</w:t>
      </w:r>
      <w:r w:rsidRPr="00531F6F">
        <w:rPr>
          <w:rFonts w:ascii="Calibri" w:hAnsi="Calibri" w:cs="Helvetica"/>
          <w:noProof w:val="0"/>
          <w:color w:val="181818"/>
          <w:u w:color="181818"/>
          <w:lang w:val="en-US"/>
        </w:rPr>
        <w:t xml:space="preserve"> January BEIS </w:t>
      </w:r>
      <w:hyperlink r:id="rId5" w:history="1">
        <w:r w:rsidRPr="00531F6F">
          <w:rPr>
            <w:rFonts w:ascii="Calibri" w:hAnsi="Calibri" w:cs="Helvetica"/>
            <w:noProof w:val="0"/>
            <w:color w:val="0D6976"/>
            <w:u w:val="single" w:color="0D6976"/>
            <w:lang w:val="en-US"/>
          </w:rPr>
          <w:t>updated</w:t>
        </w:r>
      </w:hyperlink>
      <w:r w:rsidRPr="00531F6F">
        <w:rPr>
          <w:rFonts w:ascii="Calibri" w:hAnsi="Calibri" w:cs="Helvetica"/>
          <w:noProof w:val="0"/>
          <w:color w:val="181818"/>
          <w:u w:color="181818"/>
          <w:lang w:val="en-US"/>
        </w:rPr>
        <w:t xml:space="preserve"> on the steps being taken to prepare for the UK leaving the EU and to ensure that businesses have the information they need to prepare.   </w:t>
      </w:r>
    </w:p>
    <w:p w:rsidR="00531F6F" w:rsidRPr="00531F6F" w:rsidRDefault="00531F6F" w:rsidP="00531F6F">
      <w:pPr>
        <w:widowControl w:val="0"/>
        <w:autoSpaceDE w:val="0"/>
        <w:autoSpaceDN w:val="0"/>
        <w:adjustRightInd w:val="0"/>
        <w:rPr>
          <w:rFonts w:ascii="Calibri" w:hAnsi="Calibri" w:cs="Helvetica"/>
          <w:noProof w:val="0"/>
          <w:color w:val="181818"/>
          <w:u w:color="181818"/>
          <w:lang w:val="en-US"/>
        </w:rPr>
      </w:pPr>
    </w:p>
    <w:p w:rsidR="00531F6F" w:rsidRPr="00531F6F" w:rsidRDefault="00531F6F" w:rsidP="00531F6F">
      <w:pPr>
        <w:widowControl w:val="0"/>
        <w:autoSpaceDE w:val="0"/>
        <w:autoSpaceDN w:val="0"/>
        <w:adjustRightInd w:val="0"/>
        <w:rPr>
          <w:rFonts w:ascii="Calibri" w:hAnsi="Calibri" w:cs="Helvetica"/>
          <w:noProof w:val="0"/>
          <w:color w:val="181818"/>
          <w:u w:color="181818"/>
          <w:lang w:val="en-US"/>
        </w:rPr>
      </w:pPr>
      <w:r w:rsidRPr="00531F6F">
        <w:rPr>
          <w:rFonts w:ascii="Calibri" w:hAnsi="Calibri" w:cs="Helvetica"/>
          <w:b/>
          <w:bCs/>
          <w:noProof w:val="0"/>
          <w:color w:val="181818"/>
          <w:u w:val="single" w:color="181818"/>
          <w:lang w:val="en-US"/>
        </w:rPr>
        <w:t>The Immigration White Paper:</w:t>
      </w:r>
      <w:r w:rsidRPr="00531F6F">
        <w:rPr>
          <w:rFonts w:ascii="Calibri" w:hAnsi="Calibri" w:cs="Helvetica"/>
          <w:noProof w:val="0"/>
          <w:color w:val="181818"/>
          <w:u w:color="181818"/>
          <w:lang w:val="en-US"/>
        </w:rPr>
        <w:t xml:space="preserve">  On 3</w:t>
      </w:r>
      <w:r w:rsidRPr="00531F6F">
        <w:rPr>
          <w:rFonts w:ascii="Calibri" w:hAnsi="Calibri" w:cs="Helvetica"/>
          <w:noProof w:val="0"/>
          <w:color w:val="181818"/>
          <w:u w:color="181818"/>
          <w:vertAlign w:val="superscript"/>
          <w:lang w:val="en-US"/>
        </w:rPr>
        <w:t>rd</w:t>
      </w:r>
      <w:r w:rsidRPr="00531F6F">
        <w:rPr>
          <w:rFonts w:ascii="Calibri" w:hAnsi="Calibri" w:cs="Helvetica"/>
          <w:noProof w:val="0"/>
          <w:color w:val="181818"/>
          <w:u w:color="181818"/>
          <w:lang w:val="en-US"/>
        </w:rPr>
        <w:t xml:space="preserve"> January the LGiU produced a </w:t>
      </w:r>
      <w:hyperlink r:id="rId6" w:history="1">
        <w:r w:rsidRPr="00531F6F">
          <w:rPr>
            <w:rFonts w:ascii="Calibri" w:hAnsi="Calibri" w:cs="Helvetica"/>
            <w:noProof w:val="0"/>
            <w:color w:val="0D6976"/>
            <w:u w:val="single" w:color="0D6976"/>
            <w:lang w:val="en-US"/>
          </w:rPr>
          <w:t>briefing</w:t>
        </w:r>
      </w:hyperlink>
      <w:r w:rsidRPr="00531F6F">
        <w:rPr>
          <w:rFonts w:ascii="Calibri" w:hAnsi="Calibri" w:cs="Helvetica"/>
          <w:noProof w:val="0"/>
          <w:color w:val="181818"/>
          <w:u w:color="181818"/>
          <w:lang w:val="en-US"/>
        </w:rPr>
        <w:t xml:space="preserve"> which looks at the main issues in the government’s white paper on immigration.  </w:t>
      </w:r>
    </w:p>
    <w:p w:rsidR="00531F6F" w:rsidRPr="00531F6F" w:rsidRDefault="00531F6F" w:rsidP="00531F6F">
      <w:pPr>
        <w:widowControl w:val="0"/>
        <w:autoSpaceDE w:val="0"/>
        <w:autoSpaceDN w:val="0"/>
        <w:adjustRightInd w:val="0"/>
        <w:rPr>
          <w:rFonts w:ascii="Calibri" w:hAnsi="Calibri" w:cs="Helvetica"/>
          <w:noProof w:val="0"/>
          <w:color w:val="181818"/>
          <w:u w:color="181818"/>
          <w:lang w:val="en-US"/>
        </w:rPr>
      </w:pPr>
    </w:p>
    <w:p w:rsidR="00531F6F" w:rsidRPr="00531F6F" w:rsidRDefault="00531F6F" w:rsidP="00531F6F">
      <w:pPr>
        <w:widowControl w:val="0"/>
        <w:autoSpaceDE w:val="0"/>
        <w:autoSpaceDN w:val="0"/>
        <w:adjustRightInd w:val="0"/>
        <w:rPr>
          <w:rFonts w:ascii="Calibri" w:hAnsi="Calibri" w:cs="Helvetica"/>
          <w:noProof w:val="0"/>
          <w:color w:val="181818"/>
          <w:u w:color="181818"/>
          <w:lang w:val="en-US"/>
        </w:rPr>
      </w:pPr>
      <w:r w:rsidRPr="00531F6F">
        <w:rPr>
          <w:rFonts w:ascii="Calibri" w:hAnsi="Calibri" w:cs="Helvetica"/>
          <w:noProof w:val="0"/>
          <w:color w:val="181818"/>
          <w:u w:color="181818"/>
          <w:lang w:val="en-US"/>
        </w:rPr>
        <w:t> </w:t>
      </w:r>
      <w:r w:rsidRPr="00531F6F">
        <w:rPr>
          <w:rFonts w:ascii="Calibri" w:hAnsi="Calibri" w:cs="Helvetica"/>
          <w:b/>
          <w:bCs/>
          <w:noProof w:val="0"/>
          <w:color w:val="181818"/>
          <w:u w:val="single" w:color="181818"/>
          <w:lang w:val="en-US"/>
        </w:rPr>
        <w:t>Immigration advisers to give EU settled status advice:</w:t>
      </w:r>
      <w:r w:rsidRPr="00531F6F">
        <w:rPr>
          <w:rFonts w:ascii="Calibri" w:hAnsi="Calibri" w:cs="Helvetica"/>
          <w:noProof w:val="0"/>
          <w:color w:val="181818"/>
          <w:u w:color="181818"/>
          <w:lang w:val="en-US"/>
        </w:rPr>
        <w:t xml:space="preserve">  On 1</w:t>
      </w:r>
      <w:r w:rsidRPr="00531F6F">
        <w:rPr>
          <w:rFonts w:ascii="Calibri" w:hAnsi="Calibri" w:cs="Helvetica"/>
          <w:noProof w:val="0"/>
          <w:color w:val="181818"/>
          <w:u w:color="181818"/>
          <w:vertAlign w:val="superscript"/>
          <w:lang w:val="en-US"/>
        </w:rPr>
        <w:t>st</w:t>
      </w:r>
      <w:r w:rsidRPr="00531F6F">
        <w:rPr>
          <w:rFonts w:ascii="Calibri" w:hAnsi="Calibri" w:cs="Helvetica"/>
          <w:noProof w:val="0"/>
          <w:color w:val="181818"/>
          <w:u w:color="181818"/>
          <w:lang w:val="en-US"/>
        </w:rPr>
        <w:t xml:space="preserve"> February the OISC will be </w:t>
      </w:r>
      <w:hyperlink r:id="rId7" w:history="1">
        <w:r w:rsidRPr="00531F6F">
          <w:rPr>
            <w:rFonts w:ascii="Calibri" w:hAnsi="Calibri" w:cs="Helvetica"/>
            <w:noProof w:val="0"/>
            <w:color w:val="0D6976"/>
            <w:u w:val="single" w:color="0D6976"/>
            <w:lang w:val="en-US"/>
          </w:rPr>
          <w:t>opening</w:t>
        </w:r>
      </w:hyperlink>
      <w:r w:rsidRPr="00531F6F">
        <w:rPr>
          <w:rFonts w:ascii="Calibri" w:hAnsi="Calibri" w:cs="Helvetica"/>
          <w:noProof w:val="0"/>
          <w:color w:val="181818"/>
          <w:u w:color="181818"/>
          <w:lang w:val="en-US"/>
        </w:rPr>
        <w:t xml:space="preserve"> a new registration scheme aimed at charities and NFP organisations that want to advise EU citizens on their applications for settlement in the UK.   </w:t>
      </w:r>
    </w:p>
    <w:p w:rsidR="00531F6F" w:rsidRPr="00531F6F" w:rsidRDefault="00531F6F" w:rsidP="00531F6F">
      <w:pPr>
        <w:widowControl w:val="0"/>
        <w:autoSpaceDE w:val="0"/>
        <w:autoSpaceDN w:val="0"/>
        <w:adjustRightInd w:val="0"/>
        <w:rPr>
          <w:rFonts w:ascii="Calibri" w:hAnsi="Calibri" w:cs="Helvetica"/>
          <w:noProof w:val="0"/>
          <w:color w:val="181818"/>
          <w:u w:color="181818"/>
          <w:lang w:val="en-US"/>
        </w:rPr>
      </w:pPr>
    </w:p>
    <w:p w:rsidR="00531F6F" w:rsidRPr="00531F6F" w:rsidRDefault="00531F6F" w:rsidP="00531F6F">
      <w:pPr>
        <w:widowControl w:val="0"/>
        <w:autoSpaceDE w:val="0"/>
        <w:autoSpaceDN w:val="0"/>
        <w:adjustRightInd w:val="0"/>
        <w:rPr>
          <w:rFonts w:ascii="Calibri" w:hAnsi="Calibri" w:cs="Helvetica"/>
          <w:noProof w:val="0"/>
          <w:color w:val="181818"/>
          <w:u w:color="181818"/>
          <w:lang w:val="en-US"/>
        </w:rPr>
      </w:pPr>
      <w:r w:rsidRPr="00531F6F">
        <w:rPr>
          <w:rFonts w:ascii="Calibri" w:hAnsi="Calibri" w:cs="Helvetica"/>
          <w:b/>
          <w:bCs/>
          <w:noProof w:val="0"/>
          <w:color w:val="181818"/>
          <w:u w:val="single" w:color="181818"/>
          <w:lang w:val="en-US"/>
        </w:rPr>
        <w:t xml:space="preserve">Contingency medical legislation: </w:t>
      </w:r>
      <w:r w:rsidRPr="00531F6F">
        <w:rPr>
          <w:rFonts w:ascii="Calibri" w:hAnsi="Calibri" w:cs="Helvetica"/>
          <w:noProof w:val="0"/>
          <w:color w:val="181818"/>
          <w:u w:color="181818"/>
          <w:lang w:val="en-US"/>
        </w:rPr>
        <w:t> On 24</w:t>
      </w:r>
      <w:r w:rsidRPr="00531F6F">
        <w:rPr>
          <w:rFonts w:ascii="Calibri" w:hAnsi="Calibri" w:cs="Helvetica"/>
          <w:noProof w:val="0"/>
          <w:color w:val="181818"/>
          <w:u w:color="181818"/>
          <w:vertAlign w:val="superscript"/>
          <w:lang w:val="en-US"/>
        </w:rPr>
        <w:t>th</w:t>
      </w:r>
      <w:r w:rsidRPr="00531F6F">
        <w:rPr>
          <w:rFonts w:ascii="Calibri" w:hAnsi="Calibri" w:cs="Helvetica"/>
          <w:noProof w:val="0"/>
          <w:color w:val="181818"/>
          <w:u w:color="181818"/>
          <w:lang w:val="en-US"/>
        </w:rPr>
        <w:t xml:space="preserve"> January the MHRA </w:t>
      </w:r>
      <w:hyperlink r:id="rId8" w:history="1">
        <w:r w:rsidRPr="00531F6F">
          <w:rPr>
            <w:rFonts w:ascii="Calibri" w:hAnsi="Calibri" w:cs="Helvetica"/>
            <w:noProof w:val="0"/>
            <w:color w:val="0D6976"/>
            <w:u w:val="single" w:color="0D6976"/>
            <w:lang w:val="en-US"/>
          </w:rPr>
          <w:t>published</w:t>
        </w:r>
      </w:hyperlink>
      <w:r w:rsidRPr="00531F6F">
        <w:rPr>
          <w:rFonts w:ascii="Calibri" w:hAnsi="Calibri" w:cs="Helvetica"/>
          <w:noProof w:val="0"/>
          <w:color w:val="181818"/>
          <w:u w:color="181818"/>
          <w:lang w:val="en-US"/>
        </w:rPr>
        <w:t xml:space="preserve"> legislation which, in the event of the UK leaving the EU with no agreement, will cover the regulation of medicines, medical devices and clinical trials.   </w:t>
      </w:r>
    </w:p>
    <w:p w:rsidR="00531F6F" w:rsidRPr="00531F6F" w:rsidRDefault="00531F6F" w:rsidP="00531F6F">
      <w:pPr>
        <w:widowControl w:val="0"/>
        <w:autoSpaceDE w:val="0"/>
        <w:autoSpaceDN w:val="0"/>
        <w:adjustRightInd w:val="0"/>
        <w:rPr>
          <w:rFonts w:ascii="Calibri" w:hAnsi="Calibri" w:cs="Helvetica"/>
          <w:noProof w:val="0"/>
          <w:color w:val="181818"/>
          <w:u w:color="181818"/>
          <w:lang w:val="en-US"/>
        </w:rPr>
      </w:pPr>
    </w:p>
    <w:p w:rsidR="00531F6F" w:rsidRPr="00531F6F" w:rsidRDefault="00531F6F" w:rsidP="00531F6F">
      <w:pPr>
        <w:widowControl w:val="0"/>
        <w:autoSpaceDE w:val="0"/>
        <w:autoSpaceDN w:val="0"/>
        <w:adjustRightInd w:val="0"/>
        <w:rPr>
          <w:rFonts w:ascii="Calibri" w:hAnsi="Calibri" w:cs="Helvetica"/>
          <w:noProof w:val="0"/>
          <w:color w:val="181818"/>
          <w:u w:color="181818"/>
          <w:lang w:val="en-US"/>
        </w:rPr>
      </w:pPr>
      <w:r w:rsidRPr="00531F6F">
        <w:rPr>
          <w:rFonts w:ascii="Calibri" w:hAnsi="Calibri" w:cs="Helvetica"/>
          <w:b/>
          <w:bCs/>
          <w:noProof w:val="0"/>
          <w:color w:val="181818"/>
          <w:u w:val="single" w:color="181818"/>
          <w:lang w:val="en-US"/>
        </w:rPr>
        <w:t>No deal arrangements for EU citizens:</w:t>
      </w:r>
      <w:r w:rsidRPr="00531F6F">
        <w:rPr>
          <w:rFonts w:ascii="Calibri" w:hAnsi="Calibri" w:cs="Helvetica"/>
          <w:noProof w:val="0"/>
          <w:color w:val="181818"/>
          <w:u w:color="181818"/>
          <w:lang w:val="en-US"/>
        </w:rPr>
        <w:t xml:space="preserve">  On 28</w:t>
      </w:r>
      <w:r w:rsidRPr="00531F6F">
        <w:rPr>
          <w:rFonts w:ascii="Calibri" w:hAnsi="Calibri" w:cs="Helvetica"/>
          <w:noProof w:val="0"/>
          <w:color w:val="181818"/>
          <w:u w:color="181818"/>
          <w:vertAlign w:val="superscript"/>
          <w:lang w:val="en-US"/>
        </w:rPr>
        <w:t>th</w:t>
      </w:r>
      <w:r w:rsidRPr="00531F6F">
        <w:rPr>
          <w:rFonts w:ascii="Calibri" w:hAnsi="Calibri" w:cs="Helvetica"/>
          <w:noProof w:val="0"/>
          <w:color w:val="181818"/>
          <w:u w:color="181818"/>
          <w:lang w:val="en-US"/>
        </w:rPr>
        <w:t xml:space="preserve"> January, the Home Office and UKVI published </w:t>
      </w:r>
      <w:hyperlink r:id="rId9" w:history="1">
        <w:r w:rsidRPr="00531F6F">
          <w:rPr>
            <w:rFonts w:ascii="Calibri" w:hAnsi="Calibri" w:cs="Helvetica"/>
            <w:noProof w:val="0"/>
            <w:color w:val="0D6976"/>
            <w:u w:val="single" w:color="0D6976"/>
            <w:lang w:val="en-US"/>
          </w:rPr>
          <w:t>provisions</w:t>
        </w:r>
      </w:hyperlink>
      <w:r w:rsidRPr="00531F6F">
        <w:rPr>
          <w:rFonts w:ascii="Calibri" w:hAnsi="Calibri" w:cs="Helvetica"/>
          <w:noProof w:val="0"/>
          <w:color w:val="181818"/>
          <w:u w:color="181818"/>
          <w:lang w:val="en-US"/>
        </w:rPr>
        <w:t xml:space="preserve"> for EU citizens coming to the UK after EU exit in the event of a no deal. EU citizens will be able to enter the UK to visit, work or study after 29 March 2019. For stays longer than 3 months, European Temporary Leave to Remain will be required, which is valid for a further 3 years. EU citizens wishing to stay for longer than 3 years will need to make a further application under the new skills-based future immigration system, which will begin from 2021. This policy does not apply to EU nationals in the UK before exit day, whose rights to live and work will be protected by the EU Settlement Scheme.  </w:t>
      </w:r>
    </w:p>
    <w:p w:rsidR="00531F6F" w:rsidRPr="00531F6F" w:rsidRDefault="00531F6F" w:rsidP="00531F6F">
      <w:pPr>
        <w:widowControl w:val="0"/>
        <w:autoSpaceDE w:val="0"/>
        <w:autoSpaceDN w:val="0"/>
        <w:adjustRightInd w:val="0"/>
        <w:rPr>
          <w:rFonts w:ascii="Calibri" w:hAnsi="Calibri" w:cs="Helvetica"/>
          <w:noProof w:val="0"/>
          <w:color w:val="181818"/>
          <w:u w:color="181818"/>
          <w:lang w:val="en-US"/>
        </w:rPr>
      </w:pPr>
    </w:p>
    <w:p w:rsidR="00531F6F" w:rsidRPr="00531F6F" w:rsidRDefault="00531F6F" w:rsidP="00531F6F">
      <w:pPr>
        <w:widowControl w:val="0"/>
        <w:autoSpaceDE w:val="0"/>
        <w:autoSpaceDN w:val="0"/>
        <w:adjustRightInd w:val="0"/>
        <w:rPr>
          <w:rFonts w:ascii="Calibri" w:hAnsi="Calibri" w:cs="Helvetica"/>
          <w:b/>
          <w:bCs/>
          <w:noProof w:val="0"/>
          <w:color w:val="181818"/>
          <w:u w:val="single" w:color="181818"/>
          <w:lang w:val="en-US"/>
        </w:rPr>
      </w:pPr>
      <w:r w:rsidRPr="00531F6F">
        <w:rPr>
          <w:rFonts w:ascii="Calibri" w:hAnsi="Calibri" w:cs="Helvetica"/>
          <w:b/>
          <w:bCs/>
          <w:noProof w:val="0"/>
          <w:color w:val="181818"/>
          <w:u w:val="single" w:color="181818"/>
          <w:lang w:val="en-US"/>
        </w:rPr>
        <w:t>Councils in England to receive funding to support Brexit preparat</w:t>
      </w:r>
      <w:r w:rsidRPr="00531F6F">
        <w:rPr>
          <w:rFonts w:ascii="Calibri" w:hAnsi="Calibri" w:cs="Helvetica"/>
          <w:b/>
          <w:bCs/>
          <w:noProof w:val="0"/>
          <w:color w:val="181818"/>
          <w:u w:val="single" w:color="181818"/>
          <w:lang w:val="en-US"/>
        </w:rPr>
        <w:t>ions</w:t>
      </w:r>
    </w:p>
    <w:p w:rsidR="00531F6F" w:rsidRPr="00531F6F" w:rsidRDefault="00531F6F" w:rsidP="00531F6F">
      <w:pPr>
        <w:widowControl w:val="0"/>
        <w:autoSpaceDE w:val="0"/>
        <w:autoSpaceDN w:val="0"/>
        <w:adjustRightInd w:val="0"/>
        <w:rPr>
          <w:rFonts w:ascii="Calibri" w:hAnsi="Calibri" w:cs="Calibri"/>
          <w:noProof w:val="0"/>
          <w:u w:color="181818"/>
          <w:lang w:val="en-US"/>
        </w:rPr>
      </w:pPr>
      <w:r w:rsidRPr="00531F6F">
        <w:rPr>
          <w:rFonts w:ascii="Calibri" w:hAnsi="Calibri" w:cs="Helvetica"/>
          <w:noProof w:val="0"/>
          <w:color w:val="181818"/>
          <w:u w:color="181818"/>
          <w:lang w:val="en-US"/>
        </w:rPr>
        <w:t>On 28</w:t>
      </w:r>
      <w:r w:rsidRPr="00531F6F">
        <w:rPr>
          <w:rFonts w:ascii="Calibri" w:hAnsi="Calibri" w:cs="Helvetica"/>
          <w:noProof w:val="0"/>
          <w:color w:val="181818"/>
          <w:u w:color="181818"/>
          <w:vertAlign w:val="superscript"/>
          <w:lang w:val="en-US"/>
        </w:rPr>
        <w:t>th</w:t>
      </w:r>
      <w:r w:rsidRPr="00531F6F">
        <w:rPr>
          <w:rFonts w:ascii="Calibri" w:hAnsi="Calibri" w:cs="Helvetica"/>
          <w:noProof w:val="0"/>
          <w:color w:val="181818"/>
          <w:u w:color="181818"/>
          <w:lang w:val="en-US"/>
        </w:rPr>
        <w:t xml:space="preserve"> January the MHCLG </w:t>
      </w:r>
      <w:hyperlink r:id="rId10" w:history="1">
        <w:r w:rsidRPr="00531F6F">
          <w:rPr>
            <w:rFonts w:ascii="Calibri" w:hAnsi="Calibri" w:cs="Helvetica"/>
            <w:noProof w:val="0"/>
            <w:color w:val="0D6976"/>
            <w:u w:val="single" w:color="0D6976"/>
            <w:lang w:val="en-US"/>
          </w:rPr>
          <w:t>announced</w:t>
        </w:r>
      </w:hyperlink>
      <w:r w:rsidRPr="00531F6F">
        <w:rPr>
          <w:rFonts w:ascii="Calibri" w:hAnsi="Calibri" w:cs="Helvetica"/>
          <w:noProof w:val="0"/>
          <w:color w:val="181818"/>
          <w:u w:color="181818"/>
          <w:lang w:val="en-US"/>
        </w:rPr>
        <w:t xml:space="preserve"> that local authorities across England would receive a share of £56.5 million to help support their preparations for Brexit</w:t>
      </w:r>
    </w:p>
    <w:p w:rsidR="00531F6F" w:rsidRPr="00531F6F" w:rsidRDefault="00531F6F" w:rsidP="00531F6F">
      <w:pPr>
        <w:widowControl w:val="0"/>
        <w:autoSpaceDE w:val="0"/>
        <w:autoSpaceDN w:val="0"/>
        <w:adjustRightInd w:val="0"/>
        <w:rPr>
          <w:rFonts w:ascii="Calibri" w:hAnsi="Calibri" w:cs="Calibri"/>
          <w:noProof w:val="0"/>
          <w:u w:color="181818"/>
          <w:lang w:val="en-US"/>
        </w:rPr>
      </w:pPr>
      <w:r w:rsidRPr="00531F6F">
        <w:rPr>
          <w:rFonts w:ascii="Calibri" w:hAnsi="Calibri" w:cs="Arial"/>
          <w:b/>
          <w:bCs/>
          <w:noProof w:val="0"/>
          <w:u w:color="181818"/>
          <w:lang w:val="en-US"/>
        </w:rPr>
        <w:t> </w:t>
      </w:r>
    </w:p>
    <w:p w:rsidR="00531F6F" w:rsidRPr="00531F6F" w:rsidRDefault="00531F6F" w:rsidP="00531F6F">
      <w:pPr>
        <w:widowControl w:val="0"/>
        <w:autoSpaceDE w:val="0"/>
        <w:autoSpaceDN w:val="0"/>
        <w:adjustRightInd w:val="0"/>
        <w:rPr>
          <w:rFonts w:ascii="Calibri" w:hAnsi="Calibri" w:cs="Calibri"/>
          <w:noProof w:val="0"/>
          <w:u w:color="181818"/>
          <w:lang w:val="en-US"/>
        </w:rPr>
      </w:pPr>
      <w:r w:rsidRPr="00531F6F">
        <w:rPr>
          <w:rFonts w:ascii="Calibri" w:hAnsi="Calibri" w:cs="Arial"/>
          <w:b/>
          <w:bCs/>
          <w:noProof w:val="0"/>
          <w:u w:color="181818"/>
          <w:lang w:val="en-US"/>
        </w:rPr>
        <w:t>Marco Dias</w:t>
      </w:r>
    </w:p>
    <w:p w:rsidR="003E3133" w:rsidRPr="00531F6F" w:rsidRDefault="00531F6F" w:rsidP="00531F6F">
      <w:pPr>
        <w:rPr>
          <w:rFonts w:ascii="Calibri" w:hAnsi="Calibri"/>
        </w:rPr>
      </w:pPr>
      <w:r w:rsidRPr="00531F6F">
        <w:rPr>
          <w:rFonts w:ascii="Calibri" w:hAnsi="Calibri" w:cs="Arial"/>
          <w:noProof w:val="0"/>
          <w:u w:color="181818"/>
          <w:lang w:val="en-US"/>
        </w:rPr>
        <w:t>Buckinghamshire County Council</w:t>
      </w:r>
    </w:p>
    <w:sectPr w:rsidR="003E3133" w:rsidRPr="00531F6F" w:rsidSect="00B26493">
      <w:pgSz w:w="11900" w:h="16840"/>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Geneva">
    <w:panose1 w:val="020B0503030404040204"/>
    <w:charset w:val="00"/>
    <w:family w:val="auto"/>
    <w:pitch w:val="variable"/>
    <w:sig w:usb0="E00002FF" w:usb1="5200205F" w:usb2="00A0C000" w:usb3="00000000" w:csb0="0000019F" w:csb1="00000000"/>
  </w:font>
  <w:font w:name="ＭＳ 明朝">
    <w:charset w:val="4E"/>
    <w:family w:val="auto"/>
    <w:pitch w:val="variable"/>
    <w:sig w:usb0="E00002FF" w:usb1="6AC7FDFB" w:usb2="00000012" w:usb3="00000000" w:csb0="0002009F" w:csb1="00000000"/>
  </w:font>
  <w:font w:name="Times New Roman">
    <w:panose1 w:val="02020603050405020304"/>
    <w:charset w:val="00"/>
    <w:family w:val="auto"/>
    <w:pitch w:val="variable"/>
    <w:sig w:usb0="E0002AFF" w:usb1="C0007841" w:usb2="00000009" w:usb3="00000000" w:csb0="000001FF" w:csb1="00000000"/>
  </w:font>
  <w:font w:name="ヒラギノ角ゴ Pro W3">
    <w:charset w:val="4E"/>
    <w:family w:val="auto"/>
    <w:pitch w:val="variable"/>
    <w:sig w:usb0="E00002FF" w:usb1="7AC7FFFF" w:usb2="00000012" w:usb3="00000000" w:csb0="0002000D" w:csb1="00000000"/>
  </w:font>
  <w:font w:name="Calibri">
    <w:panose1 w:val="020F0502020204030204"/>
    <w:charset w:val="00"/>
    <w:family w:val="auto"/>
    <w:pitch w:val="variable"/>
    <w:sig w:usb0="E10002FF" w:usb1="4000ACFF" w:usb2="00000009" w:usb3="00000000" w:csb0="0000019F" w:csb1="00000000"/>
  </w:font>
  <w:font w:name="Helvetica">
    <w:panose1 w:val="00000000000000000000"/>
    <w:charset w:val="00"/>
    <w:family w:val="auto"/>
    <w:pitch w:val="variable"/>
    <w:sig w:usb0="E00002FF" w:usb1="5000785B" w:usb2="00000000" w:usb3="00000000" w:csb0="0000019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mbria">
    <w:panose1 w:val="02040503050406030204"/>
    <w:charset w:val="00"/>
    <w:family w:val="auto"/>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31F6F"/>
    <w:rsid w:val="003E3133"/>
    <w:rsid w:val="00531F6F"/>
    <w:rsid w:val="00AB2804"/>
    <w:rsid w:val="00B26493"/>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1B835D93"/>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Geneva" w:eastAsiaTheme="minorEastAsia" w:hAnsi="Geneva" w:cstheme="minorBidi"/>
        <w:sz w:val="24"/>
        <w:szCs w:val="24"/>
        <w:lang w:val="en-GB"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noProo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Geneva">
    <w:name w:val="Geneva"/>
    <w:basedOn w:val="Normal"/>
    <w:autoRedefine/>
    <w:qFormat/>
    <w:rsid w:val="00AB2804"/>
    <w:pPr>
      <w:widowControl w:val="0"/>
    </w:pPr>
    <w:rPr>
      <w:rFonts w:eastAsia="ヒラギノ角ゴ Pro W3" w:cs="Times New Roman"/>
      <w:color w:val="0000FF"/>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Geneva" w:eastAsiaTheme="minorEastAsia" w:hAnsi="Geneva" w:cstheme="minorBidi"/>
        <w:sz w:val="24"/>
        <w:szCs w:val="24"/>
        <w:lang w:val="en-GB"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noProo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Geneva">
    <w:name w:val="Geneva"/>
    <w:basedOn w:val="Normal"/>
    <w:autoRedefine/>
    <w:qFormat/>
    <w:rsid w:val="00AB2804"/>
    <w:pPr>
      <w:widowControl w:val="0"/>
    </w:pPr>
    <w:rPr>
      <w:rFonts w:eastAsia="ヒラギノ角ゴ Pro W3" w:cs="Times New Roman"/>
      <w:color w:val="0000F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fontTable" Target="fontTable.xml"/><Relationship Id="rId12"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hyperlink" Target="https://www.gov.uk/government/news/preparing-for-eu-exit-beis-update" TargetMode="External"/><Relationship Id="rId6" Type="http://schemas.openxmlformats.org/officeDocument/2006/relationships/hyperlink" Target="https://www.lgiu.org.uk/briefing/the-immigration-white-paper/" TargetMode="External"/><Relationship Id="rId7" Type="http://schemas.openxmlformats.org/officeDocument/2006/relationships/hyperlink" Target="https://www.gov.uk/government/news/dedicated-immigration-advisers-to-give-eu-settled-status-advice" TargetMode="External"/><Relationship Id="rId8" Type="http://schemas.openxmlformats.org/officeDocument/2006/relationships/hyperlink" Target="https://www.gov.uk/government/news/contingency-legislation-covering-regulation-of-medicines-and-medical-devices-in-a-no-deal-scenario" TargetMode="External"/><Relationship Id="rId9" Type="http://schemas.openxmlformats.org/officeDocument/2006/relationships/hyperlink" Target="https://www.gov.uk/government/news/government-outlines-no-deal-arrangements-for-eu-citizens?utm_source=c8c35f32-63bf-4847-a716-ceba7ecf2d50&amp;utm_medium=email&amp;utm_campaign=govuk-notifications&amp;utm_content=immediate" TargetMode="External"/><Relationship Id="rId10" Type="http://schemas.openxmlformats.org/officeDocument/2006/relationships/hyperlink" Target="https://www.gov.uk/government/news/councils-in-england-to-receive-over-50-million-to-support-brexit-preparation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Pages>
  <Words>391</Words>
  <Characters>2234</Characters>
  <Application>Microsoft Macintosh Word</Application>
  <DocSecurity>0</DocSecurity>
  <Lines>18</Lines>
  <Paragraphs>5</Paragraphs>
  <ScaleCrop>false</ScaleCrop>
  <Company>Bus Users UK</Company>
  <LinksUpToDate>false</LinksUpToDate>
  <CharactersWithSpaces>2620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Nicola Parkins</dc:creator>
  <cp:keywords/>
  <dc:description/>
  <cp:lastModifiedBy>Nicola Parkins</cp:lastModifiedBy>
  <cp:revision>1</cp:revision>
  <dcterms:created xsi:type="dcterms:W3CDTF">2019-02-04T11:43:00Z</dcterms:created>
  <dcterms:modified xsi:type="dcterms:W3CDTF">2019-02-04T11:47:00Z</dcterms:modified>
</cp:coreProperties>
</file>