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3E86" w:rsidRPr="0094527F" w:rsidRDefault="00BD3E86" w:rsidP="00733C71">
      <w:pPr>
        <w:jc w:val="center"/>
        <w:rPr>
          <w:b/>
          <w:sz w:val="32"/>
        </w:rPr>
      </w:pPr>
      <w:bookmarkStart w:id="0" w:name="_GoBack"/>
      <w:bookmarkEnd w:id="0"/>
      <w:r w:rsidRPr="0094527F">
        <w:rPr>
          <w:b/>
          <w:sz w:val="32"/>
        </w:rPr>
        <w:t>Minutes of the General Meeting</w:t>
      </w:r>
    </w:p>
    <w:p w:rsidR="00695840" w:rsidRPr="0094527F" w:rsidRDefault="00DC1162" w:rsidP="00733C71">
      <w:pPr>
        <w:jc w:val="center"/>
        <w:rPr>
          <w:b/>
          <w:sz w:val="32"/>
        </w:rPr>
      </w:pPr>
      <w:r w:rsidRPr="0094527F">
        <w:rPr>
          <w:b/>
          <w:sz w:val="32"/>
        </w:rPr>
        <w:t>22</w:t>
      </w:r>
      <w:r w:rsidR="00471694" w:rsidRPr="0094527F">
        <w:rPr>
          <w:b/>
          <w:sz w:val="32"/>
        </w:rPr>
        <w:t xml:space="preserve"> November</w:t>
      </w:r>
      <w:r w:rsidRPr="0094527F">
        <w:rPr>
          <w:b/>
          <w:sz w:val="32"/>
        </w:rPr>
        <w:t xml:space="preserve"> 2018</w:t>
      </w:r>
    </w:p>
    <w:p w:rsidR="00BD3E86" w:rsidRPr="0094527F" w:rsidRDefault="00BD3E86" w:rsidP="00733C71">
      <w:pPr>
        <w:jc w:val="center"/>
      </w:pPr>
      <w:r w:rsidRPr="0094527F">
        <w:t xml:space="preserve">The Radisson Blu Hotel, </w:t>
      </w:r>
      <w:r w:rsidR="00471694" w:rsidRPr="0094527F">
        <w:t xml:space="preserve">Manchester </w:t>
      </w:r>
      <w:r w:rsidRPr="0094527F">
        <w:t>Airport</w:t>
      </w:r>
    </w:p>
    <w:p w:rsidR="00695840" w:rsidRPr="0094527F" w:rsidRDefault="00695840" w:rsidP="0094527F"/>
    <w:p w:rsidR="00D61D06" w:rsidRDefault="00BD3E86" w:rsidP="0094527F">
      <w:r w:rsidRPr="0094527F">
        <w:rPr>
          <w:b/>
        </w:rPr>
        <w:t xml:space="preserve">Attendees: </w:t>
      </w:r>
      <w:r w:rsidRPr="0094527F">
        <w:t>See Annex 1</w:t>
      </w:r>
    </w:p>
    <w:p w:rsidR="0074363F" w:rsidRPr="0094527F" w:rsidRDefault="005D05B9" w:rsidP="0094527F">
      <w:r w:rsidRPr="0094527F">
        <w:rPr>
          <w:b/>
        </w:rPr>
        <w:t xml:space="preserve">Apologies: </w:t>
      </w:r>
      <w:r w:rsidRPr="0094527F">
        <w:t>See Annex 2</w:t>
      </w:r>
    </w:p>
    <w:p w:rsidR="00D61D06" w:rsidRDefault="00D61D06" w:rsidP="00D61D06"/>
    <w:p w:rsidR="00D61D06" w:rsidRDefault="00D61D06" w:rsidP="00D61D06">
      <w:r w:rsidRPr="00D61D06">
        <w:t>All the papers for the General Meeting can be found on the website (</w:t>
      </w:r>
      <w:r w:rsidR="00D36167">
        <w:fldChar w:fldCharType="begin"/>
      </w:r>
      <w:r w:rsidR="00D36167">
        <w:instrText xml:space="preserve"> HYPERLINK "https://adeptnet.us13.list-manage.com/track/click?u=ddae4eea8da54bda47e9d08a6&amp;id=14680eed30&amp;e=e28dcc8f78" \t "_blank" </w:instrText>
      </w:r>
      <w:r w:rsidR="00D36167">
        <w:fldChar w:fldCharType="separate"/>
      </w:r>
      <w:r w:rsidRPr="00D61D06">
        <w:rPr>
          <w:rStyle w:val="Hyperlink"/>
        </w:rPr>
        <w:t>here</w:t>
      </w:r>
      <w:r w:rsidR="00D36167">
        <w:rPr>
          <w:rStyle w:val="Hyperlink"/>
        </w:rPr>
        <w:fldChar w:fldCharType="end"/>
      </w:r>
      <w:r w:rsidRPr="00D61D06">
        <w:t>).</w:t>
      </w:r>
    </w:p>
    <w:p w:rsidR="00D61D06" w:rsidRPr="0094527F" w:rsidRDefault="00D61D06" w:rsidP="0094527F"/>
    <w:p w:rsidR="0074363F" w:rsidRPr="0094527F" w:rsidRDefault="0074363F" w:rsidP="0094527F">
      <w:pPr>
        <w:pStyle w:val="ListParagraph"/>
        <w:numPr>
          <w:ilvl w:val="0"/>
          <w:numId w:val="12"/>
        </w:numPr>
        <w:rPr>
          <w:b/>
        </w:rPr>
      </w:pPr>
      <w:r w:rsidRPr="0094527F">
        <w:rPr>
          <w:b/>
        </w:rPr>
        <w:t xml:space="preserve">Welcome and </w:t>
      </w:r>
      <w:r w:rsidR="008B6DF5" w:rsidRPr="0094527F">
        <w:rPr>
          <w:b/>
        </w:rPr>
        <w:t>a</w:t>
      </w:r>
      <w:r w:rsidRPr="0094527F">
        <w:rPr>
          <w:b/>
        </w:rPr>
        <w:t>pologies</w:t>
      </w:r>
    </w:p>
    <w:p w:rsidR="00D61D06" w:rsidRDefault="00D61D06" w:rsidP="0094527F"/>
    <w:p w:rsidR="0074363F" w:rsidRPr="0094527F" w:rsidRDefault="00DC1162" w:rsidP="0094527F">
      <w:pPr>
        <w:rPr>
          <w:b/>
        </w:rPr>
      </w:pPr>
      <w:r w:rsidRPr="0094527F">
        <w:t>Neil Gibson</w:t>
      </w:r>
      <w:r w:rsidR="00471694" w:rsidRPr="0094527F">
        <w:t xml:space="preserve">, </w:t>
      </w:r>
      <w:r w:rsidR="00BD3E86" w:rsidRPr="0094527F">
        <w:t xml:space="preserve">ADEPT President and Chair of the </w:t>
      </w:r>
      <w:r w:rsidR="00471694" w:rsidRPr="0094527F">
        <w:t xml:space="preserve">General </w:t>
      </w:r>
      <w:r w:rsidR="00ED567D" w:rsidRPr="0094527F">
        <w:t>M</w:t>
      </w:r>
      <w:r w:rsidR="00471694" w:rsidRPr="0094527F">
        <w:t xml:space="preserve">eeting, </w:t>
      </w:r>
      <w:r w:rsidR="00945EA7" w:rsidRPr="0094527F">
        <w:t>w</w:t>
      </w:r>
      <w:r w:rsidR="004F2AE6" w:rsidRPr="0094527F">
        <w:t>elcomed Members to the meeting.</w:t>
      </w:r>
      <w:r w:rsidR="00BD3E86" w:rsidRPr="0094527F">
        <w:t xml:space="preserve"> Apologies were received</w:t>
      </w:r>
      <w:r w:rsidRPr="0094527F">
        <w:t xml:space="preserve"> </w:t>
      </w:r>
      <w:r w:rsidR="00BD3E86" w:rsidRPr="0094527F">
        <w:t>– See Annex 2.</w:t>
      </w:r>
    </w:p>
    <w:p w:rsidR="0074363F" w:rsidRPr="0094527F" w:rsidRDefault="0074363F" w:rsidP="0094527F">
      <w:pPr>
        <w:rPr>
          <w:b/>
        </w:rPr>
      </w:pPr>
    </w:p>
    <w:p w:rsidR="00A65FA5" w:rsidRPr="0094527F" w:rsidRDefault="00A65FA5" w:rsidP="0094527F">
      <w:pPr>
        <w:pStyle w:val="ListParagraph"/>
        <w:numPr>
          <w:ilvl w:val="0"/>
          <w:numId w:val="12"/>
        </w:numPr>
        <w:rPr>
          <w:b/>
        </w:rPr>
      </w:pPr>
      <w:r w:rsidRPr="0094527F">
        <w:rPr>
          <w:b/>
        </w:rPr>
        <w:t xml:space="preserve">Minutes of last </w:t>
      </w:r>
      <w:r w:rsidR="00687A28" w:rsidRPr="0094527F">
        <w:rPr>
          <w:b/>
        </w:rPr>
        <w:t xml:space="preserve">General </w:t>
      </w:r>
      <w:r w:rsidR="008B6DF5" w:rsidRPr="0094527F">
        <w:rPr>
          <w:b/>
        </w:rPr>
        <w:t xml:space="preserve">Meeting &amp; </w:t>
      </w:r>
      <w:r w:rsidR="003A31B7" w:rsidRPr="0094527F">
        <w:rPr>
          <w:b/>
        </w:rPr>
        <w:t xml:space="preserve">Annual General </w:t>
      </w:r>
      <w:r w:rsidR="00687A28" w:rsidRPr="0094527F">
        <w:rPr>
          <w:b/>
        </w:rPr>
        <w:t>M</w:t>
      </w:r>
      <w:r w:rsidRPr="0094527F">
        <w:rPr>
          <w:b/>
        </w:rPr>
        <w:t>eeting</w:t>
      </w:r>
    </w:p>
    <w:p w:rsidR="00D61D06" w:rsidRDefault="00D61D06" w:rsidP="0094527F"/>
    <w:p w:rsidR="00695840" w:rsidRPr="0094527F" w:rsidRDefault="00695840" w:rsidP="0094527F">
      <w:r w:rsidRPr="0094527F">
        <w:t xml:space="preserve">Minutes of the </w:t>
      </w:r>
      <w:r w:rsidR="008F26A5" w:rsidRPr="0094527F">
        <w:t>last</w:t>
      </w:r>
      <w:r w:rsidR="00687A28" w:rsidRPr="0094527F">
        <w:t xml:space="preserve"> </w:t>
      </w:r>
      <w:r w:rsidR="008F26A5" w:rsidRPr="0094527F">
        <w:t>G</w:t>
      </w:r>
      <w:r w:rsidRPr="0094527F">
        <w:t xml:space="preserve">eneral </w:t>
      </w:r>
      <w:r w:rsidR="008F26A5" w:rsidRPr="0094527F">
        <w:t>M</w:t>
      </w:r>
      <w:r w:rsidRPr="0094527F">
        <w:t xml:space="preserve">eeting, which was held on </w:t>
      </w:r>
      <w:r w:rsidR="00690719" w:rsidRPr="0094527F">
        <w:t>23</w:t>
      </w:r>
      <w:r w:rsidR="00690719" w:rsidRPr="0094527F">
        <w:rPr>
          <w:vertAlign w:val="superscript"/>
        </w:rPr>
        <w:t>rd</w:t>
      </w:r>
      <w:r w:rsidR="00690719" w:rsidRPr="0094527F">
        <w:t xml:space="preserve"> November 2017</w:t>
      </w:r>
      <w:r w:rsidRPr="0094527F">
        <w:t xml:space="preserve">, </w:t>
      </w:r>
      <w:r w:rsidR="003A31B7" w:rsidRPr="0094527F">
        <w:t xml:space="preserve">and of the last Annual General Meeting held on </w:t>
      </w:r>
      <w:r w:rsidR="00690719" w:rsidRPr="0094527F">
        <w:t>4</w:t>
      </w:r>
      <w:r w:rsidR="00690719" w:rsidRPr="0094527F">
        <w:rPr>
          <w:vertAlign w:val="superscript"/>
        </w:rPr>
        <w:t>th</w:t>
      </w:r>
      <w:r w:rsidR="00690719" w:rsidRPr="0094527F">
        <w:t xml:space="preserve"> May 2018</w:t>
      </w:r>
      <w:r w:rsidR="00EF3FB3" w:rsidRPr="0094527F">
        <w:t xml:space="preserve">, </w:t>
      </w:r>
      <w:r w:rsidR="00690719" w:rsidRPr="0094527F">
        <w:t>w</w:t>
      </w:r>
      <w:r w:rsidRPr="0094527F">
        <w:t>ere agreed as accurate.</w:t>
      </w:r>
      <w:r w:rsidR="008F26A5" w:rsidRPr="0094527F">
        <w:t xml:space="preserve"> </w:t>
      </w:r>
    </w:p>
    <w:p w:rsidR="00687A28" w:rsidRPr="0094527F" w:rsidRDefault="00687A28" w:rsidP="0094527F"/>
    <w:p w:rsidR="00687A28" w:rsidRPr="0094527F" w:rsidRDefault="00687A28" w:rsidP="0094527F">
      <w:pPr>
        <w:pStyle w:val="ListParagraph"/>
        <w:numPr>
          <w:ilvl w:val="0"/>
          <w:numId w:val="12"/>
        </w:numPr>
        <w:rPr>
          <w:b/>
        </w:rPr>
      </w:pPr>
      <w:r w:rsidRPr="0094527F">
        <w:rPr>
          <w:b/>
        </w:rPr>
        <w:t xml:space="preserve">Matters </w:t>
      </w:r>
      <w:r w:rsidR="008B6DF5" w:rsidRPr="0094527F">
        <w:rPr>
          <w:b/>
        </w:rPr>
        <w:t>a</w:t>
      </w:r>
      <w:r w:rsidRPr="0094527F">
        <w:rPr>
          <w:b/>
        </w:rPr>
        <w:t>rising</w:t>
      </w:r>
    </w:p>
    <w:p w:rsidR="00D61D06" w:rsidRDefault="00D61D06" w:rsidP="0094527F"/>
    <w:p w:rsidR="00687A28" w:rsidRPr="0094527F" w:rsidRDefault="00BD3E86" w:rsidP="0094527F">
      <w:r w:rsidRPr="0094527F">
        <w:t>None.</w:t>
      </w:r>
    </w:p>
    <w:p w:rsidR="00E40FA7" w:rsidRPr="0094527F" w:rsidRDefault="00E40FA7" w:rsidP="0094527F"/>
    <w:p w:rsidR="00A65FA5" w:rsidRPr="0094527F" w:rsidRDefault="00ED567D" w:rsidP="0094527F">
      <w:pPr>
        <w:pStyle w:val="ListParagraph"/>
        <w:numPr>
          <w:ilvl w:val="0"/>
          <w:numId w:val="12"/>
        </w:numPr>
        <w:rPr>
          <w:b/>
        </w:rPr>
      </w:pPr>
      <w:r w:rsidRPr="0094527F">
        <w:rPr>
          <w:b/>
        </w:rPr>
        <w:t xml:space="preserve">Finance </w:t>
      </w:r>
      <w:r w:rsidR="008B6DF5" w:rsidRPr="0094527F">
        <w:rPr>
          <w:b/>
        </w:rPr>
        <w:t>u</w:t>
      </w:r>
      <w:r w:rsidR="003F7199" w:rsidRPr="0094527F">
        <w:rPr>
          <w:b/>
        </w:rPr>
        <w:t>pdate</w:t>
      </w:r>
      <w:r w:rsidR="003F7199" w:rsidRPr="0094527F">
        <w:t xml:space="preserve"> </w:t>
      </w:r>
    </w:p>
    <w:p w:rsidR="00D61D06" w:rsidRDefault="00D61D06" w:rsidP="0094527F"/>
    <w:p w:rsidR="000971B9" w:rsidRPr="0094527F" w:rsidRDefault="00690719" w:rsidP="0094527F">
      <w:r w:rsidRPr="0094527F">
        <w:t xml:space="preserve">Hannah Bartram, Chief Operating Officer, </w:t>
      </w:r>
      <w:r w:rsidR="00ED567D" w:rsidRPr="0094527F">
        <w:t>presented the financial update on the curr</w:t>
      </w:r>
      <w:r w:rsidRPr="0094527F">
        <w:t>ent budget up to 31</w:t>
      </w:r>
      <w:r w:rsidRPr="0094527F">
        <w:rPr>
          <w:vertAlign w:val="superscript"/>
        </w:rPr>
        <w:t>st</w:t>
      </w:r>
      <w:r w:rsidRPr="0094527F">
        <w:t xml:space="preserve"> October 2018</w:t>
      </w:r>
      <w:r w:rsidR="00ED567D" w:rsidRPr="0094527F">
        <w:t xml:space="preserve">. </w:t>
      </w:r>
      <w:r w:rsidRPr="0094527F">
        <w:t>We have made excellent progress towards achieving the authority recruitment target</w:t>
      </w:r>
      <w:r w:rsidR="000971B9" w:rsidRPr="0094527F">
        <w:t xml:space="preserve">, and retaining Corporate Partners. </w:t>
      </w:r>
      <w:r w:rsidRPr="0094527F">
        <w:t xml:space="preserve">Against the general trend, the number of Special Honorary Members (ex-authority now working in the private sector) is falling. In summary </w:t>
      </w:r>
      <w:r w:rsidR="00833FA2" w:rsidRPr="0094527F">
        <w:t xml:space="preserve">the Association </w:t>
      </w:r>
      <w:r w:rsidR="000971B9" w:rsidRPr="0094527F">
        <w:t xml:space="preserve">currently </w:t>
      </w:r>
      <w:r w:rsidRPr="0094527F">
        <w:t>ha</w:t>
      </w:r>
      <w:r w:rsidR="00833FA2" w:rsidRPr="0094527F">
        <w:t>s</w:t>
      </w:r>
      <w:r w:rsidRPr="0094527F">
        <w:t xml:space="preserve"> 76 local authority members, 12 LEP members, 4 national members , 16 Corporate Partners , one combined authority and two STB members.</w:t>
      </w:r>
      <w:r w:rsidR="000971B9" w:rsidRPr="0094527F">
        <w:t xml:space="preserve"> </w:t>
      </w:r>
    </w:p>
    <w:p w:rsidR="000971B9" w:rsidRPr="0094527F" w:rsidRDefault="000971B9" w:rsidP="0094527F"/>
    <w:p w:rsidR="009135DA" w:rsidRPr="0094527F" w:rsidRDefault="000971B9" w:rsidP="0094527F">
      <w:r w:rsidRPr="0094527F">
        <w:t>The larger the membership</w:t>
      </w:r>
      <w:r w:rsidR="005C2441" w:rsidRPr="0094527F">
        <w:t>,</w:t>
      </w:r>
      <w:r w:rsidRPr="0094527F">
        <w:t xml:space="preserve"> the greater the impact</w:t>
      </w:r>
      <w:r w:rsidR="00833FA2" w:rsidRPr="0094527F">
        <w:t xml:space="preserve"> - </w:t>
      </w:r>
      <w:r w:rsidRPr="0094527F">
        <w:t xml:space="preserve">with that in mind, all members were asked to continue trying to recruit new members. The </w:t>
      </w:r>
      <w:r w:rsidR="00833FA2" w:rsidRPr="0094527F">
        <w:t>A</w:t>
      </w:r>
      <w:r w:rsidRPr="0094527F">
        <w:t xml:space="preserve">ssociation will continue to secure sponsorship for its events, and to be </w:t>
      </w:r>
      <w:r w:rsidR="009135DA" w:rsidRPr="0094527F">
        <w:t>careful with its expenditure</w:t>
      </w:r>
      <w:r w:rsidR="00334509" w:rsidRPr="0094527F">
        <w:t>.</w:t>
      </w:r>
      <w:r w:rsidRPr="0094527F">
        <w:t xml:space="preserve"> </w:t>
      </w:r>
      <w:r w:rsidR="002C517C" w:rsidRPr="0094527F">
        <w:t xml:space="preserve">It was noted that the partnership with Proving Services will generate an income in the future, which was welcomed. </w:t>
      </w:r>
      <w:r w:rsidRPr="0094527F">
        <w:t xml:space="preserve">It was </w:t>
      </w:r>
      <w:r w:rsidR="002C517C" w:rsidRPr="0094527F">
        <w:t xml:space="preserve">also </w:t>
      </w:r>
      <w:r w:rsidRPr="0094527F">
        <w:t>noted that we are forecasting a small in-year deficit this year (due to the unbudgeted impact assessment review</w:t>
      </w:r>
      <w:r w:rsidR="00636154">
        <w:t xml:space="preserve"> by Shared Intelligence</w:t>
      </w:r>
      <w:r w:rsidRPr="0094527F">
        <w:t>) but overall the financial position is stable</w:t>
      </w:r>
      <w:r w:rsidR="005C2441" w:rsidRPr="0094527F">
        <w:t>, including financial reserves</w:t>
      </w:r>
      <w:r w:rsidRPr="0094527F">
        <w:t>.</w:t>
      </w:r>
    </w:p>
    <w:p w:rsidR="00334509" w:rsidRPr="0094527F" w:rsidRDefault="00334509" w:rsidP="0094527F"/>
    <w:p w:rsidR="00CE0C54" w:rsidRPr="0094527F" w:rsidRDefault="00ED567D" w:rsidP="0094527F">
      <w:r w:rsidRPr="0094527F">
        <w:t xml:space="preserve">Members agreed to note the report and continue with the proposed </w:t>
      </w:r>
      <w:r w:rsidR="008B6DF5" w:rsidRPr="0094527F">
        <w:t xml:space="preserve">financial management </w:t>
      </w:r>
      <w:r w:rsidRPr="0094527F">
        <w:t>strategy as set out.</w:t>
      </w:r>
    </w:p>
    <w:p w:rsidR="008B6DF5" w:rsidRPr="0094527F" w:rsidRDefault="00C40434" w:rsidP="0094527F">
      <w:pPr>
        <w:pStyle w:val="ListParagraph"/>
        <w:numPr>
          <w:ilvl w:val="0"/>
          <w:numId w:val="12"/>
        </w:numPr>
        <w:rPr>
          <w:b/>
        </w:rPr>
      </w:pPr>
      <w:r w:rsidRPr="0094527F">
        <w:rPr>
          <w:b/>
        </w:rPr>
        <w:lastRenderedPageBreak/>
        <w:t>Review of ADEPT membership fees</w:t>
      </w:r>
    </w:p>
    <w:p w:rsidR="00D61D06" w:rsidRDefault="00D61D06" w:rsidP="0094527F"/>
    <w:p w:rsidR="003E5FDE" w:rsidRPr="0094527F" w:rsidRDefault="005C2441" w:rsidP="0094527F">
      <w:r w:rsidRPr="0094527F">
        <w:t>Nigel Ri</w:t>
      </w:r>
      <w:r w:rsidR="00733C71">
        <w:t>g</w:t>
      </w:r>
      <w:r w:rsidRPr="0094527F">
        <w:t>lar, ADEPT 1</w:t>
      </w:r>
      <w:r w:rsidRPr="0094527F">
        <w:rPr>
          <w:vertAlign w:val="superscript"/>
        </w:rPr>
        <w:t>st</w:t>
      </w:r>
      <w:r w:rsidRPr="0094527F">
        <w:t xml:space="preserve"> Vice President, presented the paper outlining </w:t>
      </w:r>
      <w:r w:rsidR="0009543E" w:rsidRPr="0094527F">
        <w:t xml:space="preserve">the rationale for bringing </w:t>
      </w:r>
      <w:r w:rsidR="003E5FDE" w:rsidRPr="0094527F">
        <w:t xml:space="preserve">the </w:t>
      </w:r>
      <w:r w:rsidRPr="0094527F">
        <w:t xml:space="preserve">membership fees review </w:t>
      </w:r>
      <w:r w:rsidR="003E5FDE" w:rsidRPr="0094527F">
        <w:t xml:space="preserve">forward </w:t>
      </w:r>
      <w:r w:rsidRPr="0094527F">
        <w:t>one year</w:t>
      </w:r>
      <w:r w:rsidR="003E5FDE" w:rsidRPr="0094527F">
        <w:t xml:space="preserve">, and </w:t>
      </w:r>
      <w:r w:rsidR="0009543E" w:rsidRPr="0094527F">
        <w:t xml:space="preserve">the Leadership Team’s </w:t>
      </w:r>
      <w:r w:rsidR="003E5FDE" w:rsidRPr="0094527F">
        <w:t>recommended course of action</w:t>
      </w:r>
      <w:r w:rsidRPr="0094527F">
        <w:t xml:space="preserve">. </w:t>
      </w:r>
    </w:p>
    <w:p w:rsidR="003E5FDE" w:rsidRPr="0094527F" w:rsidRDefault="003E5FDE" w:rsidP="0094527F"/>
    <w:p w:rsidR="005C2441" w:rsidRPr="0094527F" w:rsidRDefault="005C2441" w:rsidP="0094527F">
      <w:r w:rsidRPr="0094527F">
        <w:t>At the General Meeting in November 2016</w:t>
      </w:r>
      <w:r w:rsidR="003E5FDE" w:rsidRPr="0094527F">
        <w:t>,</w:t>
      </w:r>
      <w:r w:rsidRPr="0094527F">
        <w:t xml:space="preserve"> members approved</w:t>
      </w:r>
      <w:r w:rsidR="003E5FDE" w:rsidRPr="0094527F">
        <w:t xml:space="preserve"> a</w:t>
      </w:r>
      <w:r w:rsidRPr="0094527F">
        <w:t xml:space="preserve"> one-off increase in local authority and LEP fees by 20 per cent in 2017/18, remaining fixed for 2018/19 and 2019/20, with a review in 2019/20 to ensure fees remain appropriate.</w:t>
      </w:r>
      <w:r w:rsidR="003E5FDE" w:rsidRPr="0094527F">
        <w:t xml:space="preserve"> </w:t>
      </w:r>
      <w:r w:rsidR="00636154">
        <w:t xml:space="preserve">However, even with </w:t>
      </w:r>
      <w:r w:rsidR="00C143BC" w:rsidRPr="0094527F">
        <w:t xml:space="preserve">growing membership numbers and new income streams, </w:t>
      </w:r>
      <w:r w:rsidR="003E5FDE" w:rsidRPr="0094527F">
        <w:t>rising costs</w:t>
      </w:r>
      <w:r w:rsidR="0009543E" w:rsidRPr="0094527F">
        <w:t xml:space="preserve"> and an expanding work progamme is putting considerable pressure on the budget</w:t>
      </w:r>
      <w:r w:rsidR="00C143BC" w:rsidRPr="0094527F">
        <w:t>.</w:t>
      </w:r>
      <w:r w:rsidR="00636154">
        <w:t xml:space="preserve"> </w:t>
      </w:r>
    </w:p>
    <w:p w:rsidR="0009543E" w:rsidRPr="0094527F" w:rsidRDefault="0009543E" w:rsidP="0094527F"/>
    <w:p w:rsidR="008B6DF5" w:rsidRDefault="0009543E" w:rsidP="0094527F">
      <w:r w:rsidRPr="0094527F">
        <w:t xml:space="preserve">Having assessed various options, the Leadership Team’s recommendation to members was </w:t>
      </w:r>
      <w:r w:rsidR="00C40434" w:rsidRPr="0094527F">
        <w:t xml:space="preserve">to increase </w:t>
      </w:r>
      <w:r w:rsidRPr="0094527F">
        <w:t xml:space="preserve">authority, LEP, national association and coporate partner </w:t>
      </w:r>
      <w:r w:rsidR="00C40434" w:rsidRPr="0094527F">
        <w:t>membership fees by the CPI (2.2%)</w:t>
      </w:r>
      <w:r w:rsidRPr="0094527F">
        <w:t xml:space="preserve">, coming </w:t>
      </w:r>
      <w:r w:rsidR="00C40434" w:rsidRPr="0094527F">
        <w:t>into effect from 1</w:t>
      </w:r>
      <w:r w:rsidR="00C40434" w:rsidRPr="0094527F">
        <w:rPr>
          <w:vertAlign w:val="superscript"/>
        </w:rPr>
        <w:t>st</w:t>
      </w:r>
      <w:r w:rsidR="00C40434" w:rsidRPr="0094527F">
        <w:t xml:space="preserve"> </w:t>
      </w:r>
      <w:r w:rsidR="00A47A58" w:rsidRPr="0094527F">
        <w:t>April 2019</w:t>
      </w:r>
      <w:r w:rsidR="008B6DF5" w:rsidRPr="0094527F">
        <w:t>.</w:t>
      </w:r>
      <w:r w:rsidRPr="0094527F">
        <w:t xml:space="preserve"> This recommendation was approved by those in the room</w:t>
      </w:r>
      <w:r w:rsidR="005C5B49" w:rsidRPr="0094527F">
        <w:t xml:space="preserve">. We also sought members’ approval via </w:t>
      </w:r>
      <w:r w:rsidRPr="0094527F">
        <w:t>postal vote</w:t>
      </w:r>
      <w:r w:rsidR="005C5B49" w:rsidRPr="0094527F">
        <w:t>; of tho</w:t>
      </w:r>
      <w:r w:rsidR="00C143BC" w:rsidRPr="0094527F">
        <w:t>s</w:t>
      </w:r>
      <w:r w:rsidR="005C5B49" w:rsidRPr="0094527F">
        <w:t>e who responded</w:t>
      </w:r>
      <w:r w:rsidR="00C143BC" w:rsidRPr="0094527F">
        <w:t>,</w:t>
      </w:r>
      <w:r w:rsidR="005C5B49" w:rsidRPr="0094527F">
        <w:t xml:space="preserve"> all bar one agreed with the recommendation</w:t>
      </w:r>
      <w:r w:rsidRPr="0094527F">
        <w:t xml:space="preserve">. </w:t>
      </w:r>
    </w:p>
    <w:p w:rsidR="00D61D06" w:rsidRDefault="00D61D06" w:rsidP="0094527F"/>
    <w:p w:rsidR="008B6DF5" w:rsidRDefault="00D61D06" w:rsidP="0094527F">
      <w:r w:rsidRPr="00D61D06">
        <w:t xml:space="preserve">The annual subscription rate for Special Honorary members will remain fixed at £50 p.a. </w:t>
      </w:r>
    </w:p>
    <w:p w:rsidR="00D61D06" w:rsidRPr="0094527F" w:rsidRDefault="00D61D06" w:rsidP="0094527F"/>
    <w:p w:rsidR="00687A28" w:rsidRPr="0094527F" w:rsidRDefault="0094527F" w:rsidP="0094527F">
      <w:pPr>
        <w:pStyle w:val="ListParagraph"/>
        <w:numPr>
          <w:ilvl w:val="0"/>
          <w:numId w:val="12"/>
        </w:numPr>
        <w:rPr>
          <w:b/>
        </w:rPr>
      </w:pPr>
      <w:r w:rsidRPr="0094527F">
        <w:rPr>
          <w:b/>
        </w:rPr>
        <w:t xml:space="preserve">ADEPT policy positions </w:t>
      </w:r>
    </w:p>
    <w:p w:rsidR="00D61D06" w:rsidRDefault="00D61D06" w:rsidP="0094527F"/>
    <w:p w:rsidR="0094527F" w:rsidRDefault="0094527F" w:rsidP="0094527F">
      <w:r w:rsidRPr="0094527F">
        <w:t xml:space="preserve">Members noted the publication of </w:t>
      </w:r>
      <w:r>
        <w:t xml:space="preserve">ADEPT policy positions on Industrial Strategy, Housing and Highways Maintenance. </w:t>
      </w:r>
      <w:r w:rsidR="00A36156">
        <w:t xml:space="preserve">The Waste policy position is due imminently. </w:t>
      </w:r>
      <w:r>
        <w:t xml:space="preserve">One member commented that the housing policy position was </w:t>
      </w:r>
      <w:r w:rsidR="00C143BC" w:rsidRPr="0094527F">
        <w:t>excellent</w:t>
      </w:r>
      <w:r>
        <w:t xml:space="preserve">; whereas another member suggested the </w:t>
      </w:r>
      <w:r w:rsidR="00C143BC" w:rsidRPr="0094527F">
        <w:t xml:space="preserve">highways maintenance </w:t>
      </w:r>
      <w:r>
        <w:t xml:space="preserve">policy position was </w:t>
      </w:r>
      <w:r w:rsidR="00C143BC" w:rsidRPr="0094527F">
        <w:t>conservative</w:t>
      </w:r>
      <w:r>
        <w:t xml:space="preserve"> and would benefit from greater emphasis on solutions.</w:t>
      </w:r>
      <w:r w:rsidR="00A36156">
        <w:t xml:space="preserve"> Overall, the feedback on the documents was positive; they were </w:t>
      </w:r>
      <w:r w:rsidR="00A36156" w:rsidRPr="00A36156">
        <w:t xml:space="preserve">seen as providing good ‘thought leadership’ opportunities for </w:t>
      </w:r>
      <w:r w:rsidR="00A36156">
        <w:t xml:space="preserve">ADEPT. </w:t>
      </w:r>
      <w:r w:rsidR="00A36156" w:rsidRPr="00A36156">
        <w:t xml:space="preserve">It was suggested that we </w:t>
      </w:r>
      <w:r w:rsidR="00A36156">
        <w:t xml:space="preserve">look to be </w:t>
      </w:r>
      <w:r w:rsidR="00A36156" w:rsidRPr="00A36156">
        <w:t xml:space="preserve">more controversial, and that we </w:t>
      </w:r>
      <w:r w:rsidR="00733C71">
        <w:t xml:space="preserve">should be using </w:t>
      </w:r>
      <w:r w:rsidR="00A36156" w:rsidRPr="00A36156">
        <w:t xml:space="preserve">a range of different techniques to help influence e.g. </w:t>
      </w:r>
      <w:r w:rsidR="00733C71">
        <w:t>debates with Ministers.</w:t>
      </w:r>
    </w:p>
    <w:p w:rsidR="0094527F" w:rsidRDefault="0094527F" w:rsidP="0094527F"/>
    <w:p w:rsidR="005A388C" w:rsidRDefault="0094527F" w:rsidP="0094527F">
      <w:r>
        <w:t>Further policy positions are planned: dig</w:t>
      </w:r>
      <w:r w:rsidR="00A36156">
        <w:t>ital connectivity, air quality</w:t>
      </w:r>
      <w:r>
        <w:t xml:space="preserve">, climate change. It was agreed that the </w:t>
      </w:r>
      <w:r w:rsidR="00C143BC" w:rsidRPr="0094527F">
        <w:t xml:space="preserve">air quality </w:t>
      </w:r>
      <w:r w:rsidR="00A36156">
        <w:t xml:space="preserve">policy position </w:t>
      </w:r>
      <w:r>
        <w:t>should be broadened out to encompass the c</w:t>
      </w:r>
      <w:r w:rsidR="00C143BC" w:rsidRPr="0094527F">
        <w:t xml:space="preserve">lean </w:t>
      </w:r>
      <w:r>
        <w:t>g</w:t>
      </w:r>
      <w:r w:rsidR="00C143BC" w:rsidRPr="0094527F">
        <w:t>rowth</w:t>
      </w:r>
      <w:r>
        <w:t xml:space="preserve"> agenda. It was suggested we needed a policy position on the UK Shared Prosperity Fund, potentially in partnership with the </w:t>
      </w:r>
      <w:r w:rsidR="00C143BC" w:rsidRPr="0094527F">
        <w:t>LEP Network</w:t>
      </w:r>
      <w:r>
        <w:t xml:space="preserve">; </w:t>
      </w:r>
      <w:r w:rsidR="00A36156">
        <w:t>also a policy position on S</w:t>
      </w:r>
      <w:r w:rsidR="005A388C">
        <w:t>ub-national Transport Bodies</w:t>
      </w:r>
      <w:r w:rsidR="00C143BC" w:rsidRPr="0094527F">
        <w:t xml:space="preserve">. </w:t>
      </w:r>
      <w:r w:rsidR="00A36156">
        <w:t>Having a clear position on the Spending Review was also seen as being</w:t>
      </w:r>
      <w:r w:rsidR="00733C71">
        <w:t xml:space="preserve"> critical</w:t>
      </w:r>
      <w:r w:rsidR="00A36156">
        <w:t xml:space="preserve">. </w:t>
      </w:r>
    </w:p>
    <w:p w:rsidR="00636154" w:rsidRDefault="00636154" w:rsidP="0094527F"/>
    <w:p w:rsidR="00636154" w:rsidRDefault="00636154" w:rsidP="0094527F">
      <w:r>
        <w:t xml:space="preserve">The Secretariat will take these comments into account when developing new policy positions. </w:t>
      </w:r>
    </w:p>
    <w:p w:rsidR="00C143BC" w:rsidRDefault="00636154" w:rsidP="0094527F">
      <w:r>
        <w:br w:type="column"/>
      </w:r>
    </w:p>
    <w:p w:rsidR="00D61D06" w:rsidRPr="00D61D06" w:rsidRDefault="00D61D06" w:rsidP="00D61D06">
      <w:pPr>
        <w:pStyle w:val="ListParagraph"/>
        <w:numPr>
          <w:ilvl w:val="0"/>
          <w:numId w:val="12"/>
        </w:numPr>
        <w:rPr>
          <w:b/>
        </w:rPr>
      </w:pPr>
      <w:r w:rsidRPr="00D61D06">
        <w:rPr>
          <w:b/>
        </w:rPr>
        <w:t xml:space="preserve">Any other business </w:t>
      </w:r>
    </w:p>
    <w:p w:rsidR="00D61D06" w:rsidRDefault="00D61D06" w:rsidP="0094527F"/>
    <w:p w:rsidR="00D61D06" w:rsidRDefault="00D61D06" w:rsidP="0094527F">
      <w:r w:rsidRPr="00D61D06">
        <w:t>Nigel Riglar is currently the 1st Vice President</w:t>
      </w:r>
      <w:r>
        <w:t xml:space="preserve">, and in line to succeed Neil Gibson at the AGM on 27 June 2019. </w:t>
      </w:r>
      <w:r w:rsidRPr="00D61D06">
        <w:t>However, having recently moved from Gloucestershire County Council to South Gloucestershire Council, he has asked to defer his presidential year</w:t>
      </w:r>
      <w:r>
        <w:t>.</w:t>
      </w:r>
      <w:r w:rsidRPr="00D61D06">
        <w:t xml:space="preserve"> Darryl Eyers, </w:t>
      </w:r>
      <w:r>
        <w:t>currently 2</w:t>
      </w:r>
      <w:r w:rsidRPr="00D61D06">
        <w:rPr>
          <w:vertAlign w:val="superscript"/>
        </w:rPr>
        <w:t>nd</w:t>
      </w:r>
      <w:r>
        <w:t xml:space="preserve"> Vice President, </w:t>
      </w:r>
      <w:r w:rsidRPr="00D61D06">
        <w:t xml:space="preserve">has agreed to </w:t>
      </w:r>
      <w:r>
        <w:t>bring his presidential year forward.</w:t>
      </w:r>
      <w:r w:rsidRPr="00D61D06">
        <w:t xml:space="preserve"> </w:t>
      </w:r>
      <w:r>
        <w:t>Members present at the meeting agreed to the change.</w:t>
      </w:r>
    </w:p>
    <w:p w:rsidR="00CC4AA7" w:rsidRDefault="00CC4AA7" w:rsidP="0094527F"/>
    <w:p w:rsidR="00CC4AA7" w:rsidRDefault="00CC4AA7" w:rsidP="0094527F">
      <w:r>
        <w:t xml:space="preserve">It was also noted that two former members of the County Surveyors Society (precursor to ADEPT), Mr W </w:t>
      </w:r>
      <w:r w:rsidR="00636154">
        <w:t>‘</w:t>
      </w:r>
      <w:r>
        <w:t>Tommy</w:t>
      </w:r>
      <w:r w:rsidR="00636154">
        <w:t>’</w:t>
      </w:r>
      <w:r>
        <w:t xml:space="preserve"> Thompson (who was also </w:t>
      </w:r>
      <w:r w:rsidR="00636154">
        <w:t xml:space="preserve">President) and Eddy Naylor, </w:t>
      </w:r>
      <w:r>
        <w:t>recently passed away. Their significant contributions to CSS were acknowledged</w:t>
      </w:r>
      <w:r w:rsidR="00636154">
        <w:t xml:space="preserve"> at the meeting</w:t>
      </w:r>
      <w:r>
        <w:t>.</w:t>
      </w:r>
      <w:r w:rsidR="00636154">
        <w:t xml:space="preserve"> The Secretariat </w:t>
      </w:r>
      <w:r w:rsidR="000C6F37">
        <w:t xml:space="preserve">had also </w:t>
      </w:r>
      <w:r w:rsidR="00636154">
        <w:t>published obituaries in the November newsletter.</w:t>
      </w:r>
    </w:p>
    <w:p w:rsidR="00D61D06" w:rsidRPr="0094527F" w:rsidRDefault="00D61D06" w:rsidP="0094527F"/>
    <w:p w:rsidR="00097BED" w:rsidRPr="0094527F" w:rsidRDefault="00097BED" w:rsidP="0094527F">
      <w:pPr>
        <w:pStyle w:val="ListParagraph"/>
        <w:numPr>
          <w:ilvl w:val="0"/>
          <w:numId w:val="12"/>
        </w:numPr>
        <w:rPr>
          <w:b/>
        </w:rPr>
      </w:pPr>
      <w:r w:rsidRPr="0094527F">
        <w:rPr>
          <w:b/>
        </w:rPr>
        <w:t>Dates of Future Meetings</w:t>
      </w:r>
    </w:p>
    <w:p w:rsidR="00097BED" w:rsidRPr="0094527F" w:rsidRDefault="00097BED" w:rsidP="0094527F">
      <w:pPr>
        <w:rPr>
          <w:b/>
        </w:rPr>
      </w:pPr>
    </w:p>
    <w:p w:rsidR="0050661D" w:rsidRPr="0094527F" w:rsidRDefault="005A388C" w:rsidP="005A388C">
      <w:pPr>
        <w:pStyle w:val="ListParagraph"/>
        <w:numPr>
          <w:ilvl w:val="0"/>
          <w:numId w:val="20"/>
        </w:numPr>
      </w:pPr>
      <w:r>
        <w:t xml:space="preserve">Spring Conference &amp; AGM </w:t>
      </w:r>
      <w:r w:rsidR="0050661D" w:rsidRPr="0094527F">
        <w:t xml:space="preserve">– Thursday </w:t>
      </w:r>
      <w:r>
        <w:t>27 June</w:t>
      </w:r>
      <w:r w:rsidR="0050661D" w:rsidRPr="0094527F">
        <w:t xml:space="preserve">, </w:t>
      </w:r>
      <w:r>
        <w:t xml:space="preserve">One Drummond Gate, </w:t>
      </w:r>
      <w:r w:rsidR="0050661D" w:rsidRPr="0094527F">
        <w:t>London</w:t>
      </w:r>
    </w:p>
    <w:p w:rsidR="005A388C" w:rsidRDefault="005A388C" w:rsidP="0094527F">
      <w:pPr>
        <w:pStyle w:val="ListParagraph"/>
        <w:numPr>
          <w:ilvl w:val="0"/>
          <w:numId w:val="20"/>
        </w:numPr>
      </w:pPr>
      <w:r>
        <w:t>Annual Dinner &amp; President’s Awards – Thursday 27 June</w:t>
      </w:r>
      <w:r w:rsidR="0050661D" w:rsidRPr="0094527F">
        <w:t xml:space="preserve">, </w:t>
      </w:r>
      <w:r>
        <w:t xml:space="preserve">One Whitehall Place, </w:t>
      </w:r>
      <w:r w:rsidR="0050661D" w:rsidRPr="0094527F">
        <w:t>London</w:t>
      </w:r>
    </w:p>
    <w:p w:rsidR="0050661D" w:rsidRPr="0094527F" w:rsidRDefault="005A388C" w:rsidP="0094527F">
      <w:pPr>
        <w:pStyle w:val="ListParagraph"/>
        <w:numPr>
          <w:ilvl w:val="0"/>
          <w:numId w:val="20"/>
        </w:numPr>
      </w:pPr>
      <w:r>
        <w:t>Autumn Conference – Thursday 21 and Friday 22 November, Apex Hotel, Bath</w:t>
      </w:r>
    </w:p>
    <w:p w:rsidR="0050661D" w:rsidRPr="0094527F" w:rsidRDefault="0050661D" w:rsidP="0094527F"/>
    <w:p w:rsidR="003C0BE7" w:rsidRPr="0094527F" w:rsidRDefault="0050661D" w:rsidP="0094527F">
      <w:r w:rsidRPr="0094527F">
        <w:t xml:space="preserve">Dates of Subject and Subnational Board meetings, along with Working Groups, are listed on the ADEPT Events Calendar (see </w:t>
      </w:r>
      <w:hyperlink r:id="rId14" w:history="1">
        <w:r w:rsidRPr="0094527F">
          <w:rPr>
            <w:rStyle w:val="Hyperlink"/>
          </w:rPr>
          <w:t>www.adeptnet.org.uk/news-events/calendar</w:t>
        </w:r>
      </w:hyperlink>
      <w:r w:rsidRPr="0094527F">
        <w:t>).</w:t>
      </w:r>
    </w:p>
    <w:p w:rsidR="0050661D" w:rsidRPr="0094527F" w:rsidRDefault="0050661D" w:rsidP="0094527F"/>
    <w:p w:rsidR="003C0BE7" w:rsidRPr="0094527F" w:rsidRDefault="003C0BE7" w:rsidP="0094527F">
      <w:pPr>
        <w:pStyle w:val="ListParagraph"/>
        <w:numPr>
          <w:ilvl w:val="0"/>
          <w:numId w:val="12"/>
        </w:numPr>
        <w:rPr>
          <w:b/>
        </w:rPr>
      </w:pPr>
      <w:r w:rsidRPr="0094527F">
        <w:rPr>
          <w:b/>
        </w:rPr>
        <w:t xml:space="preserve">Meeting closed </w:t>
      </w:r>
      <w:r w:rsidR="005A388C">
        <w:rPr>
          <w:b/>
        </w:rPr>
        <w:t>18:45</w:t>
      </w:r>
    </w:p>
    <w:p w:rsidR="002658DD" w:rsidRPr="0094527F" w:rsidRDefault="002658DD" w:rsidP="0094527F"/>
    <w:p w:rsidR="002658DD" w:rsidRPr="0094527F" w:rsidRDefault="002658DD" w:rsidP="0094527F"/>
    <w:p w:rsidR="002658DD" w:rsidRPr="0094527F" w:rsidRDefault="002658DD" w:rsidP="0094527F"/>
    <w:p w:rsidR="002658DD" w:rsidRPr="0094527F" w:rsidRDefault="002658DD" w:rsidP="0094527F">
      <w:r w:rsidRPr="0094527F">
        <w:br w:type="page"/>
      </w:r>
    </w:p>
    <w:p w:rsidR="002658DD" w:rsidRPr="0094527F" w:rsidRDefault="003F7199" w:rsidP="0094527F">
      <w:pPr>
        <w:rPr>
          <w:b/>
        </w:rPr>
      </w:pPr>
      <w:r w:rsidRPr="0094527F">
        <w:rPr>
          <w:b/>
        </w:rPr>
        <w:lastRenderedPageBreak/>
        <w:t>Annex 1</w:t>
      </w:r>
      <w:r w:rsidR="00636154">
        <w:rPr>
          <w:b/>
        </w:rPr>
        <w:t>: Attendees</w:t>
      </w:r>
    </w:p>
    <w:p w:rsidR="002658DD" w:rsidRPr="0094527F" w:rsidRDefault="002658DD" w:rsidP="0094527F">
      <w:pPr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0"/>
        <w:gridCol w:w="2698"/>
        <w:gridCol w:w="3464"/>
      </w:tblGrid>
      <w:tr w:rsidR="002658DD" w:rsidRPr="0094527F" w:rsidTr="00B40B66">
        <w:tc>
          <w:tcPr>
            <w:tcW w:w="3080" w:type="dxa"/>
          </w:tcPr>
          <w:p w:rsidR="002658DD" w:rsidRPr="0094527F" w:rsidRDefault="00DC1162" w:rsidP="0094527F">
            <w:r w:rsidRPr="0094527F">
              <w:t>Ashworth</w:t>
            </w:r>
          </w:p>
        </w:tc>
        <w:tc>
          <w:tcPr>
            <w:tcW w:w="2698" w:type="dxa"/>
          </w:tcPr>
          <w:p w:rsidR="002658DD" w:rsidRPr="0094527F" w:rsidRDefault="00DC1162" w:rsidP="0094527F">
            <w:r w:rsidRPr="0094527F">
              <w:t>Mike</w:t>
            </w:r>
          </w:p>
        </w:tc>
        <w:tc>
          <w:tcPr>
            <w:tcW w:w="3464" w:type="dxa"/>
          </w:tcPr>
          <w:p w:rsidR="002658DD" w:rsidRPr="0094527F" w:rsidRDefault="00DC1162" w:rsidP="0094527F">
            <w:r w:rsidRPr="0094527F">
              <w:t>Derbyshire County Council</w:t>
            </w:r>
          </w:p>
        </w:tc>
      </w:tr>
      <w:tr w:rsidR="002658DD" w:rsidRPr="0094527F" w:rsidTr="00B40B66">
        <w:tc>
          <w:tcPr>
            <w:tcW w:w="3080" w:type="dxa"/>
          </w:tcPr>
          <w:p w:rsidR="002658DD" w:rsidRPr="0094527F" w:rsidRDefault="00B40B66" w:rsidP="0094527F">
            <w:r w:rsidRPr="0094527F">
              <w:t>Bartram</w:t>
            </w:r>
          </w:p>
        </w:tc>
        <w:tc>
          <w:tcPr>
            <w:tcW w:w="2698" w:type="dxa"/>
          </w:tcPr>
          <w:p w:rsidR="002658DD" w:rsidRPr="0094527F" w:rsidRDefault="00B40B66" w:rsidP="0094527F">
            <w:r w:rsidRPr="0094527F">
              <w:t>Hannah</w:t>
            </w:r>
          </w:p>
        </w:tc>
        <w:tc>
          <w:tcPr>
            <w:tcW w:w="3464" w:type="dxa"/>
          </w:tcPr>
          <w:p w:rsidR="002658DD" w:rsidRPr="0094527F" w:rsidRDefault="00B40B66" w:rsidP="0094527F">
            <w:r w:rsidRPr="0094527F">
              <w:t>ADEPT</w:t>
            </w:r>
          </w:p>
        </w:tc>
      </w:tr>
      <w:tr w:rsidR="0006073A" w:rsidRPr="0094527F" w:rsidTr="00B40B66">
        <w:tc>
          <w:tcPr>
            <w:tcW w:w="3080" w:type="dxa"/>
          </w:tcPr>
          <w:p w:rsidR="0006073A" w:rsidRDefault="0006073A" w:rsidP="0094527F">
            <w:r>
              <w:t>Church</w:t>
            </w:r>
          </w:p>
        </w:tc>
        <w:tc>
          <w:tcPr>
            <w:tcW w:w="2698" w:type="dxa"/>
          </w:tcPr>
          <w:p w:rsidR="0006073A" w:rsidRDefault="0006073A" w:rsidP="0094527F">
            <w:r>
              <w:t>Laura</w:t>
            </w:r>
          </w:p>
        </w:tc>
        <w:tc>
          <w:tcPr>
            <w:tcW w:w="3464" w:type="dxa"/>
          </w:tcPr>
          <w:p w:rsidR="0006073A" w:rsidRDefault="0006073A" w:rsidP="0094527F">
            <w:r>
              <w:t xml:space="preserve">Luton Borough Council </w:t>
            </w:r>
          </w:p>
        </w:tc>
      </w:tr>
      <w:tr w:rsidR="0006073A" w:rsidRPr="0094527F" w:rsidTr="00B40B66">
        <w:tc>
          <w:tcPr>
            <w:tcW w:w="3080" w:type="dxa"/>
          </w:tcPr>
          <w:p w:rsidR="0006073A" w:rsidRPr="0094527F" w:rsidRDefault="0006073A" w:rsidP="0094527F">
            <w:r>
              <w:t>Clubb</w:t>
            </w:r>
          </w:p>
        </w:tc>
        <w:tc>
          <w:tcPr>
            <w:tcW w:w="2698" w:type="dxa"/>
          </w:tcPr>
          <w:p w:rsidR="0006073A" w:rsidRPr="0094527F" w:rsidRDefault="0006073A" w:rsidP="0094527F">
            <w:r>
              <w:t>Rupert</w:t>
            </w:r>
          </w:p>
        </w:tc>
        <w:tc>
          <w:tcPr>
            <w:tcW w:w="3464" w:type="dxa"/>
          </w:tcPr>
          <w:p w:rsidR="0006073A" w:rsidRPr="0094527F" w:rsidRDefault="0006073A" w:rsidP="0094527F">
            <w:r>
              <w:t>East Sussex County Council</w:t>
            </w:r>
          </w:p>
        </w:tc>
      </w:tr>
      <w:tr w:rsidR="00DC1162" w:rsidRPr="0094527F" w:rsidTr="00B40B66">
        <w:tc>
          <w:tcPr>
            <w:tcW w:w="3080" w:type="dxa"/>
          </w:tcPr>
          <w:p w:rsidR="00DC1162" w:rsidRPr="0094527F" w:rsidRDefault="00DC1162" w:rsidP="0094527F">
            <w:r w:rsidRPr="0094527F">
              <w:t>Cox</w:t>
            </w:r>
          </w:p>
        </w:tc>
        <w:tc>
          <w:tcPr>
            <w:tcW w:w="2698" w:type="dxa"/>
          </w:tcPr>
          <w:p w:rsidR="00DC1162" w:rsidRPr="0094527F" w:rsidRDefault="00DC1162" w:rsidP="0094527F">
            <w:r w:rsidRPr="0094527F">
              <w:t>Philip</w:t>
            </w:r>
          </w:p>
        </w:tc>
        <w:tc>
          <w:tcPr>
            <w:tcW w:w="3464" w:type="dxa"/>
          </w:tcPr>
          <w:p w:rsidR="00DC1162" w:rsidRPr="0094527F" w:rsidRDefault="00DC1162" w:rsidP="0094527F">
            <w:r w:rsidRPr="0094527F">
              <w:t>Cheshire &amp; Warrington LEP</w:t>
            </w:r>
          </w:p>
        </w:tc>
      </w:tr>
      <w:tr w:rsidR="00DC1162" w:rsidRPr="0094527F" w:rsidTr="00B40B66">
        <w:tc>
          <w:tcPr>
            <w:tcW w:w="3080" w:type="dxa"/>
          </w:tcPr>
          <w:p w:rsidR="00DC1162" w:rsidRPr="0094527F" w:rsidRDefault="00DC1162" w:rsidP="0094527F">
            <w:r w:rsidRPr="0094527F">
              <w:t>Curruthers</w:t>
            </w:r>
          </w:p>
        </w:tc>
        <w:tc>
          <w:tcPr>
            <w:tcW w:w="2698" w:type="dxa"/>
          </w:tcPr>
          <w:p w:rsidR="00DC1162" w:rsidRPr="0094527F" w:rsidRDefault="00DC1162" w:rsidP="0094527F">
            <w:r w:rsidRPr="0094527F">
              <w:t>Ann</w:t>
            </w:r>
          </w:p>
        </w:tc>
        <w:tc>
          <w:tcPr>
            <w:tcW w:w="3464" w:type="dxa"/>
          </w:tcPr>
          <w:p w:rsidR="00DC1162" w:rsidRPr="0094527F" w:rsidRDefault="00DC1162" w:rsidP="0094527F">
            <w:r w:rsidRPr="0094527F">
              <w:t>Leicestershire County Council</w:t>
            </w:r>
          </w:p>
        </w:tc>
      </w:tr>
      <w:tr w:rsidR="002A06E2" w:rsidRPr="0094527F" w:rsidTr="00B40B66">
        <w:tc>
          <w:tcPr>
            <w:tcW w:w="3080" w:type="dxa"/>
          </w:tcPr>
          <w:p w:rsidR="002A06E2" w:rsidRPr="0094527F" w:rsidRDefault="002A06E2" w:rsidP="0094527F">
            <w:r w:rsidRPr="0094527F">
              <w:t>Dale</w:t>
            </w:r>
          </w:p>
        </w:tc>
        <w:tc>
          <w:tcPr>
            <w:tcW w:w="2698" w:type="dxa"/>
          </w:tcPr>
          <w:p w:rsidR="002A06E2" w:rsidRPr="0094527F" w:rsidRDefault="002A06E2" w:rsidP="0094527F">
            <w:r w:rsidRPr="0094527F">
              <w:t>David</w:t>
            </w:r>
          </w:p>
        </w:tc>
        <w:tc>
          <w:tcPr>
            <w:tcW w:w="3464" w:type="dxa"/>
          </w:tcPr>
          <w:p w:rsidR="002A06E2" w:rsidRPr="0094527F" w:rsidRDefault="002A06E2" w:rsidP="0094527F">
            <w:r w:rsidRPr="0094527F">
              <w:t>ADEPT</w:t>
            </w:r>
          </w:p>
        </w:tc>
      </w:tr>
      <w:tr w:rsidR="002658DD" w:rsidRPr="0094527F" w:rsidTr="00B40B66">
        <w:tc>
          <w:tcPr>
            <w:tcW w:w="3080" w:type="dxa"/>
          </w:tcPr>
          <w:p w:rsidR="002658DD" w:rsidRPr="0094527F" w:rsidRDefault="00B40B66" w:rsidP="0094527F">
            <w:r w:rsidRPr="0094527F">
              <w:t>Eyers</w:t>
            </w:r>
          </w:p>
        </w:tc>
        <w:tc>
          <w:tcPr>
            <w:tcW w:w="2698" w:type="dxa"/>
          </w:tcPr>
          <w:p w:rsidR="002658DD" w:rsidRPr="0094527F" w:rsidRDefault="00B40B66" w:rsidP="0094527F">
            <w:r w:rsidRPr="0094527F">
              <w:t>Darryl</w:t>
            </w:r>
          </w:p>
        </w:tc>
        <w:tc>
          <w:tcPr>
            <w:tcW w:w="3464" w:type="dxa"/>
          </w:tcPr>
          <w:p w:rsidR="002658DD" w:rsidRPr="0094527F" w:rsidRDefault="00B40B66" w:rsidP="0094527F">
            <w:r w:rsidRPr="0094527F">
              <w:t>Staffordshire County Council</w:t>
            </w:r>
          </w:p>
        </w:tc>
      </w:tr>
      <w:tr w:rsidR="002658DD" w:rsidRPr="0094527F" w:rsidTr="00B40B66">
        <w:tc>
          <w:tcPr>
            <w:tcW w:w="3080" w:type="dxa"/>
          </w:tcPr>
          <w:p w:rsidR="002658DD" w:rsidRPr="0094527F" w:rsidRDefault="00DC1162" w:rsidP="0094527F">
            <w:r w:rsidRPr="0094527F">
              <w:t>Geraghty</w:t>
            </w:r>
          </w:p>
        </w:tc>
        <w:tc>
          <w:tcPr>
            <w:tcW w:w="2698" w:type="dxa"/>
          </w:tcPr>
          <w:p w:rsidR="002658DD" w:rsidRPr="0094527F" w:rsidRDefault="00DC1162" w:rsidP="0094527F">
            <w:r w:rsidRPr="0094527F">
              <w:t>Peter</w:t>
            </w:r>
          </w:p>
        </w:tc>
        <w:tc>
          <w:tcPr>
            <w:tcW w:w="3464" w:type="dxa"/>
          </w:tcPr>
          <w:p w:rsidR="002658DD" w:rsidRPr="0094527F" w:rsidRDefault="00DC1162" w:rsidP="0094527F">
            <w:r w:rsidRPr="0094527F">
              <w:t>Southend on Sea Council</w:t>
            </w:r>
          </w:p>
        </w:tc>
      </w:tr>
      <w:tr w:rsidR="0006073A" w:rsidRPr="0094527F" w:rsidTr="00CE3E39">
        <w:tc>
          <w:tcPr>
            <w:tcW w:w="3080" w:type="dxa"/>
          </w:tcPr>
          <w:p w:rsidR="0006073A" w:rsidRPr="0094527F" w:rsidRDefault="0006073A" w:rsidP="00CE3E39">
            <w:r w:rsidRPr="0094527F">
              <w:t>Gibson</w:t>
            </w:r>
          </w:p>
        </w:tc>
        <w:tc>
          <w:tcPr>
            <w:tcW w:w="2698" w:type="dxa"/>
          </w:tcPr>
          <w:p w:rsidR="0006073A" w:rsidRPr="0094527F" w:rsidRDefault="0006073A" w:rsidP="00CE3E39">
            <w:r w:rsidRPr="0094527F">
              <w:t>Neil</w:t>
            </w:r>
          </w:p>
        </w:tc>
        <w:tc>
          <w:tcPr>
            <w:tcW w:w="3464" w:type="dxa"/>
          </w:tcPr>
          <w:p w:rsidR="0006073A" w:rsidRPr="0094527F" w:rsidRDefault="0006073A" w:rsidP="00CE3E39">
            <w:r w:rsidRPr="0094527F">
              <w:t>Buckinghamshire County Council</w:t>
            </w:r>
          </w:p>
        </w:tc>
      </w:tr>
      <w:tr w:rsidR="002A06E2" w:rsidRPr="0094527F" w:rsidTr="00B40B66">
        <w:tc>
          <w:tcPr>
            <w:tcW w:w="3080" w:type="dxa"/>
          </w:tcPr>
          <w:p w:rsidR="002A06E2" w:rsidRPr="0094527F" w:rsidRDefault="002A06E2" w:rsidP="0094527F">
            <w:r w:rsidRPr="0094527F">
              <w:t>Harhof</w:t>
            </w:r>
          </w:p>
        </w:tc>
        <w:tc>
          <w:tcPr>
            <w:tcW w:w="2698" w:type="dxa"/>
          </w:tcPr>
          <w:p w:rsidR="002A06E2" w:rsidRPr="0094527F" w:rsidRDefault="002A06E2" w:rsidP="0094527F">
            <w:r w:rsidRPr="0094527F">
              <w:t>Amy</w:t>
            </w:r>
          </w:p>
        </w:tc>
        <w:tc>
          <w:tcPr>
            <w:tcW w:w="3464" w:type="dxa"/>
          </w:tcPr>
          <w:p w:rsidR="002A06E2" w:rsidRPr="0094527F" w:rsidRDefault="002A06E2" w:rsidP="0094527F">
            <w:r w:rsidRPr="0094527F">
              <w:t>Sandwell Council</w:t>
            </w:r>
          </w:p>
        </w:tc>
      </w:tr>
      <w:tr w:rsidR="0006073A" w:rsidRPr="0094527F" w:rsidTr="00CE3E39">
        <w:tc>
          <w:tcPr>
            <w:tcW w:w="3080" w:type="dxa"/>
          </w:tcPr>
          <w:p w:rsidR="0006073A" w:rsidRPr="0094527F" w:rsidRDefault="0006073A" w:rsidP="00CE3E39">
            <w:r w:rsidRPr="0094527F">
              <w:t>Harries</w:t>
            </w:r>
          </w:p>
        </w:tc>
        <w:tc>
          <w:tcPr>
            <w:tcW w:w="2698" w:type="dxa"/>
          </w:tcPr>
          <w:p w:rsidR="0006073A" w:rsidRPr="0094527F" w:rsidRDefault="0006073A" w:rsidP="00CE3E39">
            <w:r w:rsidRPr="0094527F">
              <w:t>Mike</w:t>
            </w:r>
          </w:p>
        </w:tc>
        <w:tc>
          <w:tcPr>
            <w:tcW w:w="3464" w:type="dxa"/>
          </w:tcPr>
          <w:p w:rsidR="0006073A" w:rsidRPr="0094527F" w:rsidRDefault="0006073A" w:rsidP="00CE3E39">
            <w:r w:rsidRPr="0094527F">
              <w:t>Dorset County Council</w:t>
            </w:r>
          </w:p>
        </w:tc>
      </w:tr>
      <w:tr w:rsidR="002A06E2" w:rsidRPr="0094527F" w:rsidTr="00B40B66">
        <w:tc>
          <w:tcPr>
            <w:tcW w:w="3080" w:type="dxa"/>
          </w:tcPr>
          <w:p w:rsidR="002A06E2" w:rsidRPr="0094527F" w:rsidRDefault="002A06E2" w:rsidP="0094527F">
            <w:r w:rsidRPr="0094527F">
              <w:t>Haydock</w:t>
            </w:r>
          </w:p>
        </w:tc>
        <w:tc>
          <w:tcPr>
            <w:tcW w:w="2698" w:type="dxa"/>
          </w:tcPr>
          <w:p w:rsidR="002A06E2" w:rsidRPr="0094527F" w:rsidRDefault="002A06E2" w:rsidP="0094527F">
            <w:r w:rsidRPr="0094527F">
              <w:t>Alistair</w:t>
            </w:r>
          </w:p>
        </w:tc>
        <w:tc>
          <w:tcPr>
            <w:tcW w:w="3464" w:type="dxa"/>
          </w:tcPr>
          <w:p w:rsidR="002A06E2" w:rsidRPr="0094527F" w:rsidRDefault="002A06E2" w:rsidP="0094527F">
            <w:r w:rsidRPr="0094527F">
              <w:t>Special Honorary Member</w:t>
            </w:r>
          </w:p>
        </w:tc>
      </w:tr>
      <w:tr w:rsidR="00DC1162" w:rsidRPr="0094527F" w:rsidTr="00B40B66">
        <w:tc>
          <w:tcPr>
            <w:tcW w:w="3080" w:type="dxa"/>
          </w:tcPr>
          <w:p w:rsidR="00DC1162" w:rsidRPr="0094527F" w:rsidRDefault="00DC1162" w:rsidP="0094527F">
            <w:r w:rsidRPr="0094527F">
              <w:t>Hewitt</w:t>
            </w:r>
          </w:p>
        </w:tc>
        <w:tc>
          <w:tcPr>
            <w:tcW w:w="2698" w:type="dxa"/>
          </w:tcPr>
          <w:p w:rsidR="00DC1162" w:rsidRPr="0094527F" w:rsidRDefault="00DC1162" w:rsidP="0094527F">
            <w:r w:rsidRPr="0094527F">
              <w:t>Paula</w:t>
            </w:r>
          </w:p>
        </w:tc>
        <w:tc>
          <w:tcPr>
            <w:tcW w:w="3464" w:type="dxa"/>
          </w:tcPr>
          <w:p w:rsidR="00DC1162" w:rsidRPr="0094527F" w:rsidRDefault="00DC1162" w:rsidP="0094527F">
            <w:r w:rsidRPr="0094527F">
              <w:t>Somerset County Council</w:t>
            </w:r>
          </w:p>
        </w:tc>
      </w:tr>
      <w:tr w:rsidR="00DC1162" w:rsidRPr="0094527F" w:rsidTr="00B40B66">
        <w:tc>
          <w:tcPr>
            <w:tcW w:w="3080" w:type="dxa"/>
          </w:tcPr>
          <w:p w:rsidR="00DC1162" w:rsidRPr="0094527F" w:rsidRDefault="00DC1162" w:rsidP="0094527F">
            <w:r w:rsidRPr="0094527F">
              <w:t>Kemp</w:t>
            </w:r>
          </w:p>
        </w:tc>
        <w:tc>
          <w:tcPr>
            <w:tcW w:w="2698" w:type="dxa"/>
          </w:tcPr>
          <w:p w:rsidR="00DC1162" w:rsidRPr="0094527F" w:rsidRDefault="00DC1162" w:rsidP="0094527F">
            <w:r w:rsidRPr="0094527F">
              <w:t>Mark</w:t>
            </w:r>
          </w:p>
        </w:tc>
        <w:tc>
          <w:tcPr>
            <w:tcW w:w="3464" w:type="dxa"/>
          </w:tcPr>
          <w:p w:rsidR="00DC1162" w:rsidRPr="0094527F" w:rsidRDefault="00DC1162" w:rsidP="0094527F">
            <w:r w:rsidRPr="0094527F">
              <w:t>Hertfordshire County Council</w:t>
            </w:r>
          </w:p>
        </w:tc>
      </w:tr>
      <w:tr w:rsidR="002A06E2" w:rsidRPr="0094527F" w:rsidTr="00B40B66">
        <w:tc>
          <w:tcPr>
            <w:tcW w:w="3080" w:type="dxa"/>
          </w:tcPr>
          <w:p w:rsidR="002A06E2" w:rsidRPr="0094527F" w:rsidRDefault="002A06E2" w:rsidP="0094527F">
            <w:r w:rsidRPr="0094527F">
              <w:t>Lamb</w:t>
            </w:r>
          </w:p>
        </w:tc>
        <w:tc>
          <w:tcPr>
            <w:tcW w:w="2698" w:type="dxa"/>
          </w:tcPr>
          <w:p w:rsidR="002A06E2" w:rsidRPr="0094527F" w:rsidRDefault="002A06E2" w:rsidP="0094527F">
            <w:r w:rsidRPr="0094527F">
              <w:t>John</w:t>
            </w:r>
          </w:p>
        </w:tc>
        <w:tc>
          <w:tcPr>
            <w:tcW w:w="3464" w:type="dxa"/>
          </w:tcPr>
          <w:p w:rsidR="002A06E2" w:rsidRPr="0094527F" w:rsidRDefault="002A06E2" w:rsidP="0094527F">
            <w:r w:rsidRPr="0094527F">
              <w:t>Special Honorary Member</w:t>
            </w:r>
          </w:p>
        </w:tc>
      </w:tr>
      <w:tr w:rsidR="002658DD" w:rsidRPr="0094527F" w:rsidTr="00B40B66">
        <w:tc>
          <w:tcPr>
            <w:tcW w:w="3080" w:type="dxa"/>
          </w:tcPr>
          <w:p w:rsidR="002658DD" w:rsidRPr="0094527F" w:rsidRDefault="00471694" w:rsidP="0094527F">
            <w:r w:rsidRPr="0094527F">
              <w:t>Lee</w:t>
            </w:r>
          </w:p>
        </w:tc>
        <w:tc>
          <w:tcPr>
            <w:tcW w:w="2698" w:type="dxa"/>
          </w:tcPr>
          <w:p w:rsidR="002658DD" w:rsidRPr="0094527F" w:rsidRDefault="00DC1162" w:rsidP="0094527F">
            <w:r w:rsidRPr="0094527F">
              <w:t>Steve</w:t>
            </w:r>
          </w:p>
        </w:tc>
        <w:tc>
          <w:tcPr>
            <w:tcW w:w="3464" w:type="dxa"/>
          </w:tcPr>
          <w:p w:rsidR="002658DD" w:rsidRPr="0094527F" w:rsidRDefault="00471694" w:rsidP="0094527F">
            <w:r w:rsidRPr="0094527F">
              <w:t>Honorary Member</w:t>
            </w:r>
          </w:p>
        </w:tc>
      </w:tr>
      <w:tr w:rsidR="0006073A" w:rsidRPr="0094527F" w:rsidTr="00CE3E39">
        <w:tc>
          <w:tcPr>
            <w:tcW w:w="3080" w:type="dxa"/>
          </w:tcPr>
          <w:p w:rsidR="0006073A" w:rsidRPr="0094527F" w:rsidRDefault="0006073A" w:rsidP="00CE3E39">
            <w:r w:rsidRPr="0094527F">
              <w:t>Lugg</w:t>
            </w:r>
          </w:p>
        </w:tc>
        <w:tc>
          <w:tcPr>
            <w:tcW w:w="2698" w:type="dxa"/>
          </w:tcPr>
          <w:p w:rsidR="0006073A" w:rsidRPr="0094527F" w:rsidRDefault="0006073A" w:rsidP="00CE3E39">
            <w:r w:rsidRPr="0094527F">
              <w:t>Matthew</w:t>
            </w:r>
          </w:p>
        </w:tc>
        <w:tc>
          <w:tcPr>
            <w:tcW w:w="3464" w:type="dxa"/>
          </w:tcPr>
          <w:p w:rsidR="0006073A" w:rsidRPr="0094527F" w:rsidRDefault="0006073A" w:rsidP="00CE3E39">
            <w:r w:rsidRPr="0094527F">
              <w:t>WSP</w:t>
            </w:r>
          </w:p>
        </w:tc>
      </w:tr>
      <w:tr w:rsidR="0006073A" w:rsidRPr="0094527F" w:rsidTr="00CE3E39">
        <w:tc>
          <w:tcPr>
            <w:tcW w:w="3080" w:type="dxa"/>
          </w:tcPr>
          <w:p w:rsidR="0006073A" w:rsidRPr="0094527F" w:rsidRDefault="0006073A" w:rsidP="00CE3E39">
            <w:r w:rsidRPr="0094527F">
              <w:t>McKenzie</w:t>
            </w:r>
          </w:p>
        </w:tc>
        <w:tc>
          <w:tcPr>
            <w:tcW w:w="2698" w:type="dxa"/>
          </w:tcPr>
          <w:p w:rsidR="0006073A" w:rsidRPr="0094527F" w:rsidRDefault="0006073A" w:rsidP="00CE3E39">
            <w:r w:rsidRPr="0094527F">
              <w:t>Carolyn</w:t>
            </w:r>
          </w:p>
        </w:tc>
        <w:tc>
          <w:tcPr>
            <w:tcW w:w="3464" w:type="dxa"/>
          </w:tcPr>
          <w:p w:rsidR="0006073A" w:rsidRPr="0094527F" w:rsidRDefault="0006073A" w:rsidP="00CE3E39">
            <w:r w:rsidRPr="0094527F">
              <w:t>Kent County Council</w:t>
            </w:r>
          </w:p>
        </w:tc>
      </w:tr>
      <w:tr w:rsidR="002A06E2" w:rsidRPr="0094527F" w:rsidTr="00B40B66">
        <w:tc>
          <w:tcPr>
            <w:tcW w:w="3080" w:type="dxa"/>
          </w:tcPr>
          <w:p w:rsidR="002A06E2" w:rsidRPr="0094527F" w:rsidRDefault="002A06E2" w:rsidP="0094527F">
            <w:r w:rsidRPr="0094527F">
              <w:t>Molyneux</w:t>
            </w:r>
          </w:p>
        </w:tc>
        <w:tc>
          <w:tcPr>
            <w:tcW w:w="2698" w:type="dxa"/>
          </w:tcPr>
          <w:p w:rsidR="002A06E2" w:rsidRPr="0094527F" w:rsidRDefault="002A06E2" w:rsidP="0094527F">
            <w:r w:rsidRPr="0094527F">
              <w:t>Peter</w:t>
            </w:r>
          </w:p>
        </w:tc>
        <w:tc>
          <w:tcPr>
            <w:tcW w:w="3464" w:type="dxa"/>
          </w:tcPr>
          <w:p w:rsidR="002A06E2" w:rsidRPr="0094527F" w:rsidRDefault="002A06E2" w:rsidP="0094527F">
            <w:r w:rsidRPr="0094527F">
              <w:t>Transport for the North</w:t>
            </w:r>
          </w:p>
        </w:tc>
      </w:tr>
      <w:tr w:rsidR="002658DD" w:rsidRPr="0094527F" w:rsidTr="00B40B66">
        <w:tc>
          <w:tcPr>
            <w:tcW w:w="3080" w:type="dxa"/>
          </w:tcPr>
          <w:p w:rsidR="002658DD" w:rsidRPr="0094527F" w:rsidRDefault="00B40B66" w:rsidP="0094527F">
            <w:r w:rsidRPr="0094527F">
              <w:t>Neilson</w:t>
            </w:r>
          </w:p>
        </w:tc>
        <w:tc>
          <w:tcPr>
            <w:tcW w:w="2698" w:type="dxa"/>
          </w:tcPr>
          <w:p w:rsidR="002658DD" w:rsidRPr="0094527F" w:rsidRDefault="00B40B66" w:rsidP="0094527F">
            <w:r w:rsidRPr="0094527F">
              <w:t>Simon</w:t>
            </w:r>
          </w:p>
        </w:tc>
        <w:tc>
          <w:tcPr>
            <w:tcW w:w="3464" w:type="dxa"/>
          </w:tcPr>
          <w:p w:rsidR="002658DD" w:rsidRPr="0094527F" w:rsidRDefault="00B40B66" w:rsidP="0094527F">
            <w:r w:rsidRPr="0094527F">
              <w:t>Walsall Council</w:t>
            </w:r>
          </w:p>
        </w:tc>
      </w:tr>
      <w:tr w:rsidR="002658DD" w:rsidRPr="0094527F" w:rsidTr="00B40B66">
        <w:tc>
          <w:tcPr>
            <w:tcW w:w="3080" w:type="dxa"/>
          </w:tcPr>
          <w:p w:rsidR="002658DD" w:rsidRPr="0094527F" w:rsidRDefault="00B40B66" w:rsidP="0094527F">
            <w:r w:rsidRPr="0094527F">
              <w:t>Riglar</w:t>
            </w:r>
          </w:p>
        </w:tc>
        <w:tc>
          <w:tcPr>
            <w:tcW w:w="2698" w:type="dxa"/>
          </w:tcPr>
          <w:p w:rsidR="002658DD" w:rsidRPr="0094527F" w:rsidRDefault="00B40B66" w:rsidP="0094527F">
            <w:r w:rsidRPr="0094527F">
              <w:t>Nigel</w:t>
            </w:r>
          </w:p>
        </w:tc>
        <w:tc>
          <w:tcPr>
            <w:tcW w:w="3464" w:type="dxa"/>
          </w:tcPr>
          <w:p w:rsidR="002658DD" w:rsidRPr="0094527F" w:rsidRDefault="002A06E2" w:rsidP="0094527F">
            <w:r w:rsidRPr="0094527F">
              <w:t xml:space="preserve">South </w:t>
            </w:r>
            <w:r w:rsidR="00B40B66" w:rsidRPr="0094527F">
              <w:t>Gloucestershire Council</w:t>
            </w:r>
          </w:p>
        </w:tc>
      </w:tr>
      <w:tr w:rsidR="0006073A" w:rsidRPr="0094527F" w:rsidTr="00B40B66">
        <w:tc>
          <w:tcPr>
            <w:tcW w:w="3080" w:type="dxa"/>
          </w:tcPr>
          <w:p w:rsidR="0006073A" w:rsidRPr="0094527F" w:rsidRDefault="0006073A" w:rsidP="0094527F">
            <w:r>
              <w:t>Thompson</w:t>
            </w:r>
          </w:p>
        </w:tc>
        <w:tc>
          <w:tcPr>
            <w:tcW w:w="2698" w:type="dxa"/>
          </w:tcPr>
          <w:p w:rsidR="0006073A" w:rsidRPr="0094527F" w:rsidRDefault="0006073A" w:rsidP="0094527F">
            <w:r>
              <w:t>Mike</w:t>
            </w:r>
          </w:p>
        </w:tc>
        <w:tc>
          <w:tcPr>
            <w:tcW w:w="3464" w:type="dxa"/>
          </w:tcPr>
          <w:p w:rsidR="0006073A" w:rsidRPr="0094527F" w:rsidRDefault="0006073A" w:rsidP="0094527F">
            <w:r>
              <w:t xml:space="preserve">Suffolk County Council </w:t>
            </w:r>
          </w:p>
        </w:tc>
      </w:tr>
    </w:tbl>
    <w:p w:rsidR="002658DD" w:rsidRPr="0094527F" w:rsidRDefault="002658DD" w:rsidP="0094527F">
      <w:pPr>
        <w:rPr>
          <w:b/>
        </w:rPr>
      </w:pPr>
    </w:p>
    <w:p w:rsidR="00AA2D31" w:rsidRPr="0094527F" w:rsidRDefault="00AA2D31" w:rsidP="0094527F">
      <w:pPr>
        <w:rPr>
          <w:b/>
        </w:rPr>
      </w:pPr>
      <w:r w:rsidRPr="0094527F">
        <w:rPr>
          <w:b/>
        </w:rPr>
        <w:t>Annex 2. Apologies received</w:t>
      </w:r>
    </w:p>
    <w:p w:rsidR="005955F2" w:rsidRPr="0094527F" w:rsidRDefault="005955F2" w:rsidP="0094527F">
      <w:pPr>
        <w:rPr>
          <w:b/>
        </w:rPr>
      </w:pPr>
    </w:p>
    <w:tbl>
      <w:tblPr>
        <w:tblW w:w="9214" w:type="dxa"/>
        <w:tblInd w:w="-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7"/>
        <w:gridCol w:w="4677"/>
      </w:tblGrid>
      <w:tr w:rsidR="005955F2" w:rsidRPr="0094527F" w:rsidTr="00B67716">
        <w:trPr>
          <w:trHeight w:val="300"/>
        </w:trPr>
        <w:tc>
          <w:tcPr>
            <w:tcW w:w="4537" w:type="dxa"/>
            <w:vAlign w:val="center"/>
            <w:hideMark/>
          </w:tcPr>
          <w:p w:rsidR="005955F2" w:rsidRPr="0094527F" w:rsidRDefault="005955F2" w:rsidP="0094527F">
            <w:pPr>
              <w:ind w:firstLine="289"/>
              <w:rPr>
                <w:rFonts w:eastAsia="Times New Roman" w:cs="Times New Roman"/>
                <w:lang w:eastAsia="en-GB"/>
              </w:rPr>
            </w:pPr>
            <w:r w:rsidRPr="0094527F">
              <w:rPr>
                <w:rFonts w:eastAsia="Times New Roman" w:cs="Times New Roman"/>
                <w:lang w:eastAsia="en-GB"/>
              </w:rPr>
              <w:t>Mark Cupit</w:t>
            </w:r>
          </w:p>
        </w:tc>
        <w:tc>
          <w:tcPr>
            <w:tcW w:w="4677" w:type="dxa"/>
            <w:vAlign w:val="center"/>
            <w:hideMark/>
          </w:tcPr>
          <w:p w:rsidR="005955F2" w:rsidRPr="0094527F" w:rsidRDefault="005955F2" w:rsidP="0094527F">
            <w:pPr>
              <w:ind w:left="283"/>
              <w:rPr>
                <w:rFonts w:eastAsia="Times New Roman" w:cs="Times New Roman"/>
                <w:lang w:eastAsia="en-GB"/>
              </w:rPr>
            </w:pPr>
            <w:r w:rsidRPr="0094527F">
              <w:rPr>
                <w:rFonts w:eastAsia="Times New Roman" w:cs="Times New Roman"/>
                <w:lang w:eastAsia="en-GB"/>
              </w:rPr>
              <w:t>Wokingham Borough Council</w:t>
            </w:r>
          </w:p>
        </w:tc>
      </w:tr>
      <w:tr w:rsidR="005955F2" w:rsidRPr="0094527F" w:rsidTr="00B67716">
        <w:trPr>
          <w:trHeight w:val="300"/>
        </w:trPr>
        <w:tc>
          <w:tcPr>
            <w:tcW w:w="4537" w:type="dxa"/>
            <w:vAlign w:val="center"/>
            <w:hideMark/>
          </w:tcPr>
          <w:p w:rsidR="005955F2" w:rsidRPr="0094527F" w:rsidRDefault="005955F2" w:rsidP="0094527F">
            <w:pPr>
              <w:ind w:firstLine="289"/>
              <w:rPr>
                <w:rFonts w:eastAsia="Times New Roman" w:cs="Times New Roman"/>
                <w:lang w:eastAsia="en-GB"/>
              </w:rPr>
            </w:pPr>
            <w:r w:rsidRPr="0094527F">
              <w:rPr>
                <w:rFonts w:eastAsia="Times New Roman" w:cs="Times New Roman"/>
                <w:lang w:eastAsia="en-GB"/>
              </w:rPr>
              <w:t>Hilary Chipping</w:t>
            </w:r>
          </w:p>
        </w:tc>
        <w:tc>
          <w:tcPr>
            <w:tcW w:w="4677" w:type="dxa"/>
            <w:vAlign w:val="center"/>
            <w:hideMark/>
          </w:tcPr>
          <w:p w:rsidR="005955F2" w:rsidRPr="0094527F" w:rsidRDefault="005955F2" w:rsidP="0094527F">
            <w:pPr>
              <w:ind w:left="283"/>
              <w:rPr>
                <w:rFonts w:eastAsia="Times New Roman" w:cs="Times New Roman"/>
                <w:lang w:eastAsia="en-GB"/>
              </w:rPr>
            </w:pPr>
            <w:r w:rsidRPr="0094527F">
              <w:rPr>
                <w:rFonts w:eastAsia="Times New Roman" w:cs="Times New Roman"/>
                <w:lang w:eastAsia="en-GB"/>
              </w:rPr>
              <w:t>SE Midlands LEP</w:t>
            </w:r>
          </w:p>
        </w:tc>
      </w:tr>
      <w:tr w:rsidR="005955F2" w:rsidRPr="0094527F" w:rsidTr="00B67716">
        <w:trPr>
          <w:trHeight w:val="300"/>
        </w:trPr>
        <w:tc>
          <w:tcPr>
            <w:tcW w:w="4537" w:type="dxa"/>
            <w:vAlign w:val="center"/>
            <w:hideMark/>
          </w:tcPr>
          <w:p w:rsidR="005955F2" w:rsidRPr="0094527F" w:rsidRDefault="005955F2" w:rsidP="0094527F">
            <w:pPr>
              <w:ind w:right="-141" w:firstLine="289"/>
              <w:rPr>
                <w:rFonts w:eastAsia="Times New Roman" w:cs="Times New Roman"/>
                <w:lang w:eastAsia="en-GB"/>
              </w:rPr>
            </w:pPr>
            <w:r w:rsidRPr="0094527F">
              <w:rPr>
                <w:rFonts w:eastAsia="Times New Roman" w:cs="Times New Roman"/>
                <w:lang w:eastAsia="en-GB"/>
              </w:rPr>
              <w:t>Kevin Hicks</w:t>
            </w:r>
          </w:p>
        </w:tc>
        <w:tc>
          <w:tcPr>
            <w:tcW w:w="4677" w:type="dxa"/>
            <w:vAlign w:val="center"/>
            <w:hideMark/>
          </w:tcPr>
          <w:p w:rsidR="005955F2" w:rsidRPr="0094527F" w:rsidRDefault="005955F2" w:rsidP="0094527F">
            <w:pPr>
              <w:ind w:left="283"/>
              <w:rPr>
                <w:rFonts w:eastAsia="Times New Roman" w:cs="Times New Roman"/>
                <w:lang w:eastAsia="en-GB"/>
              </w:rPr>
            </w:pPr>
            <w:r w:rsidRPr="0094527F">
              <w:rPr>
                <w:rFonts w:eastAsia="Times New Roman" w:cs="Times New Roman"/>
                <w:lang w:eastAsia="en-GB"/>
              </w:rPr>
              <w:t>Birmingham City Council</w:t>
            </w:r>
          </w:p>
        </w:tc>
      </w:tr>
      <w:tr w:rsidR="005955F2" w:rsidRPr="0094527F" w:rsidTr="00B67716">
        <w:trPr>
          <w:trHeight w:val="300"/>
        </w:trPr>
        <w:tc>
          <w:tcPr>
            <w:tcW w:w="4537" w:type="dxa"/>
            <w:vAlign w:val="center"/>
            <w:hideMark/>
          </w:tcPr>
          <w:p w:rsidR="005955F2" w:rsidRPr="0094527F" w:rsidRDefault="005955F2" w:rsidP="0094527F">
            <w:pPr>
              <w:ind w:firstLine="289"/>
              <w:rPr>
                <w:rFonts w:eastAsia="Times New Roman" w:cs="Times New Roman"/>
                <w:lang w:eastAsia="en-GB"/>
              </w:rPr>
            </w:pPr>
            <w:r w:rsidRPr="0094527F">
              <w:rPr>
                <w:rFonts w:eastAsia="Times New Roman" w:cs="Times New Roman"/>
                <w:lang w:eastAsia="en-GB"/>
              </w:rPr>
              <w:t>Clifford Williams</w:t>
            </w:r>
          </w:p>
        </w:tc>
        <w:tc>
          <w:tcPr>
            <w:tcW w:w="4677" w:type="dxa"/>
            <w:vAlign w:val="center"/>
            <w:hideMark/>
          </w:tcPr>
          <w:p w:rsidR="005955F2" w:rsidRPr="0094527F" w:rsidRDefault="005955F2" w:rsidP="0094527F">
            <w:pPr>
              <w:ind w:left="283"/>
              <w:rPr>
                <w:rFonts w:eastAsia="Times New Roman" w:cs="Times New Roman"/>
                <w:lang w:eastAsia="en-GB"/>
              </w:rPr>
            </w:pPr>
            <w:r w:rsidRPr="0094527F">
              <w:rPr>
                <w:rFonts w:eastAsia="Times New Roman" w:cs="Times New Roman"/>
                <w:lang w:eastAsia="en-GB"/>
              </w:rPr>
              <w:t>Honorary Member</w:t>
            </w:r>
          </w:p>
        </w:tc>
      </w:tr>
      <w:tr w:rsidR="005955F2" w:rsidRPr="0094527F" w:rsidTr="00B67716">
        <w:trPr>
          <w:trHeight w:val="300"/>
        </w:trPr>
        <w:tc>
          <w:tcPr>
            <w:tcW w:w="4537" w:type="dxa"/>
            <w:vAlign w:val="center"/>
            <w:hideMark/>
          </w:tcPr>
          <w:p w:rsidR="005955F2" w:rsidRPr="0094527F" w:rsidRDefault="005955F2" w:rsidP="0094527F">
            <w:pPr>
              <w:ind w:firstLine="289"/>
              <w:rPr>
                <w:rFonts w:eastAsia="Times New Roman" w:cs="Times New Roman"/>
                <w:lang w:eastAsia="en-GB"/>
              </w:rPr>
            </w:pPr>
            <w:r w:rsidRPr="0094527F">
              <w:rPr>
                <w:rFonts w:eastAsia="Times New Roman" w:cs="Times New Roman"/>
                <w:lang w:eastAsia="en-GB"/>
              </w:rPr>
              <w:t>Alistair Dore</w:t>
            </w:r>
          </w:p>
        </w:tc>
        <w:tc>
          <w:tcPr>
            <w:tcW w:w="4677" w:type="dxa"/>
            <w:vAlign w:val="center"/>
            <w:hideMark/>
          </w:tcPr>
          <w:p w:rsidR="005955F2" w:rsidRPr="0094527F" w:rsidRDefault="005955F2" w:rsidP="0094527F">
            <w:pPr>
              <w:ind w:left="283"/>
              <w:rPr>
                <w:rFonts w:eastAsia="Times New Roman" w:cs="Times New Roman"/>
                <w:lang w:eastAsia="en-GB"/>
              </w:rPr>
            </w:pPr>
            <w:r w:rsidRPr="0094527F">
              <w:rPr>
                <w:rFonts w:eastAsia="Times New Roman" w:cs="Times New Roman"/>
                <w:lang w:eastAsia="en-GB"/>
              </w:rPr>
              <w:t>Wakefield Council</w:t>
            </w:r>
          </w:p>
        </w:tc>
      </w:tr>
      <w:tr w:rsidR="005955F2" w:rsidRPr="0094527F" w:rsidTr="00B67716">
        <w:trPr>
          <w:trHeight w:val="300"/>
        </w:trPr>
        <w:tc>
          <w:tcPr>
            <w:tcW w:w="4537" w:type="dxa"/>
            <w:vAlign w:val="center"/>
            <w:hideMark/>
          </w:tcPr>
          <w:p w:rsidR="005955F2" w:rsidRPr="0094527F" w:rsidRDefault="005955F2" w:rsidP="0094527F">
            <w:pPr>
              <w:ind w:firstLine="289"/>
              <w:rPr>
                <w:rFonts w:eastAsia="Times New Roman" w:cs="Times New Roman"/>
                <w:lang w:eastAsia="en-GB"/>
              </w:rPr>
            </w:pPr>
            <w:r w:rsidRPr="0094527F">
              <w:rPr>
                <w:rFonts w:eastAsia="Times New Roman" w:cs="Times New Roman"/>
                <w:lang w:eastAsia="en-GB"/>
              </w:rPr>
              <w:t>Mike Roberts</w:t>
            </w:r>
          </w:p>
        </w:tc>
        <w:tc>
          <w:tcPr>
            <w:tcW w:w="4677" w:type="dxa"/>
            <w:vAlign w:val="center"/>
            <w:hideMark/>
          </w:tcPr>
          <w:p w:rsidR="005955F2" w:rsidRPr="0094527F" w:rsidRDefault="005955F2" w:rsidP="0094527F">
            <w:pPr>
              <w:ind w:left="283"/>
              <w:rPr>
                <w:rFonts w:eastAsia="Times New Roman" w:cs="Times New Roman"/>
                <w:lang w:eastAsia="en-GB"/>
              </w:rPr>
            </w:pPr>
            <w:r w:rsidRPr="0094527F">
              <w:rPr>
                <w:rFonts w:eastAsia="Times New Roman" w:cs="Times New Roman"/>
                <w:lang w:eastAsia="en-GB"/>
              </w:rPr>
              <w:t>Port Talbot / CCS Wales</w:t>
            </w:r>
          </w:p>
        </w:tc>
      </w:tr>
      <w:tr w:rsidR="005955F2" w:rsidRPr="0094527F" w:rsidTr="00B67716">
        <w:trPr>
          <w:trHeight w:val="300"/>
        </w:trPr>
        <w:tc>
          <w:tcPr>
            <w:tcW w:w="4537" w:type="dxa"/>
            <w:vAlign w:val="center"/>
            <w:hideMark/>
          </w:tcPr>
          <w:p w:rsidR="005955F2" w:rsidRPr="0094527F" w:rsidRDefault="005955F2" w:rsidP="0094527F">
            <w:pPr>
              <w:ind w:firstLine="289"/>
              <w:rPr>
                <w:rFonts w:eastAsia="Times New Roman" w:cs="Times New Roman"/>
                <w:lang w:eastAsia="en-GB"/>
              </w:rPr>
            </w:pPr>
            <w:r w:rsidRPr="0094527F">
              <w:rPr>
                <w:rFonts w:eastAsia="Times New Roman" w:cs="Times New Roman"/>
                <w:lang w:eastAsia="en-GB"/>
              </w:rPr>
              <w:t>Marcel Coiffait</w:t>
            </w:r>
          </w:p>
        </w:tc>
        <w:tc>
          <w:tcPr>
            <w:tcW w:w="4677" w:type="dxa"/>
            <w:vAlign w:val="center"/>
            <w:hideMark/>
          </w:tcPr>
          <w:p w:rsidR="005955F2" w:rsidRPr="0094527F" w:rsidRDefault="005955F2" w:rsidP="0094527F">
            <w:pPr>
              <w:ind w:left="283"/>
              <w:rPr>
                <w:rFonts w:eastAsia="Times New Roman" w:cs="Times New Roman"/>
                <w:lang w:eastAsia="en-GB"/>
              </w:rPr>
            </w:pPr>
            <w:r w:rsidRPr="0094527F">
              <w:rPr>
                <w:rFonts w:eastAsia="Times New Roman" w:cs="Times New Roman"/>
                <w:lang w:eastAsia="en-GB"/>
              </w:rPr>
              <w:t>Central Bedfordshire Council</w:t>
            </w:r>
          </w:p>
        </w:tc>
      </w:tr>
      <w:tr w:rsidR="005955F2" w:rsidRPr="0094527F" w:rsidTr="00B67716">
        <w:trPr>
          <w:trHeight w:val="300"/>
        </w:trPr>
        <w:tc>
          <w:tcPr>
            <w:tcW w:w="4537" w:type="dxa"/>
            <w:vAlign w:val="center"/>
            <w:hideMark/>
          </w:tcPr>
          <w:p w:rsidR="005955F2" w:rsidRPr="0094527F" w:rsidRDefault="005955F2" w:rsidP="0094527F">
            <w:pPr>
              <w:ind w:firstLine="289"/>
              <w:rPr>
                <w:rFonts w:eastAsia="Times New Roman" w:cs="Times New Roman"/>
                <w:lang w:eastAsia="en-GB"/>
              </w:rPr>
            </w:pPr>
            <w:r w:rsidRPr="0094527F">
              <w:rPr>
                <w:rFonts w:eastAsia="Times New Roman" w:cs="Times New Roman"/>
                <w:lang w:eastAsia="en-GB"/>
              </w:rPr>
              <w:t>Mike Blake</w:t>
            </w:r>
          </w:p>
        </w:tc>
        <w:tc>
          <w:tcPr>
            <w:tcW w:w="4677" w:type="dxa"/>
            <w:vAlign w:val="center"/>
            <w:hideMark/>
          </w:tcPr>
          <w:p w:rsidR="005955F2" w:rsidRPr="0094527F" w:rsidRDefault="005955F2" w:rsidP="0094527F">
            <w:pPr>
              <w:ind w:left="283"/>
              <w:rPr>
                <w:rFonts w:eastAsia="Times New Roman" w:cs="Times New Roman"/>
                <w:lang w:eastAsia="en-GB"/>
              </w:rPr>
            </w:pPr>
            <w:r w:rsidRPr="0094527F">
              <w:rPr>
                <w:rFonts w:eastAsia="Times New Roman" w:cs="Times New Roman"/>
                <w:lang w:eastAsia="en-GB"/>
              </w:rPr>
              <w:t>North Lincolnshire Council</w:t>
            </w:r>
          </w:p>
        </w:tc>
      </w:tr>
      <w:tr w:rsidR="005955F2" w:rsidRPr="0094527F" w:rsidTr="00B67716">
        <w:trPr>
          <w:trHeight w:val="300"/>
        </w:trPr>
        <w:tc>
          <w:tcPr>
            <w:tcW w:w="4537" w:type="dxa"/>
            <w:vAlign w:val="center"/>
            <w:hideMark/>
          </w:tcPr>
          <w:p w:rsidR="005955F2" w:rsidRPr="0094527F" w:rsidRDefault="005955F2" w:rsidP="0094527F">
            <w:pPr>
              <w:ind w:firstLine="289"/>
              <w:rPr>
                <w:rFonts w:eastAsia="Times New Roman" w:cs="Times New Roman"/>
                <w:lang w:eastAsia="en-GB"/>
              </w:rPr>
            </w:pPr>
            <w:r w:rsidRPr="0094527F">
              <w:rPr>
                <w:rFonts w:eastAsia="Times New Roman" w:cs="Times New Roman"/>
                <w:lang w:eastAsia="en-GB"/>
              </w:rPr>
              <w:t>Kate McFarlane</w:t>
            </w:r>
          </w:p>
        </w:tc>
        <w:tc>
          <w:tcPr>
            <w:tcW w:w="4677" w:type="dxa"/>
            <w:vAlign w:val="center"/>
            <w:hideMark/>
          </w:tcPr>
          <w:p w:rsidR="005955F2" w:rsidRPr="0094527F" w:rsidRDefault="005955F2" w:rsidP="0094527F">
            <w:pPr>
              <w:ind w:left="283"/>
              <w:rPr>
                <w:rFonts w:eastAsia="Times New Roman" w:cs="Times New Roman"/>
                <w:lang w:eastAsia="en-GB"/>
              </w:rPr>
            </w:pPr>
            <w:r w:rsidRPr="0094527F">
              <w:rPr>
                <w:rFonts w:eastAsia="Times New Roman" w:cs="Times New Roman"/>
                <w:lang w:eastAsia="en-GB"/>
              </w:rPr>
              <w:t>Central Bedfordshire Council</w:t>
            </w:r>
          </w:p>
        </w:tc>
      </w:tr>
      <w:tr w:rsidR="005955F2" w:rsidRPr="0094527F" w:rsidTr="00B67716">
        <w:trPr>
          <w:trHeight w:val="300"/>
        </w:trPr>
        <w:tc>
          <w:tcPr>
            <w:tcW w:w="4537" w:type="dxa"/>
            <w:vAlign w:val="center"/>
            <w:hideMark/>
          </w:tcPr>
          <w:p w:rsidR="005955F2" w:rsidRPr="0094527F" w:rsidRDefault="005955F2" w:rsidP="0094527F">
            <w:pPr>
              <w:ind w:firstLine="289"/>
              <w:rPr>
                <w:rFonts w:eastAsia="Times New Roman" w:cs="Times New Roman"/>
                <w:lang w:eastAsia="en-GB"/>
              </w:rPr>
            </w:pPr>
            <w:r w:rsidRPr="0094527F">
              <w:rPr>
                <w:rFonts w:eastAsia="Times New Roman" w:cs="Times New Roman"/>
                <w:lang w:eastAsia="en-GB"/>
              </w:rPr>
              <w:t>Nigel Blackler</w:t>
            </w:r>
          </w:p>
        </w:tc>
        <w:tc>
          <w:tcPr>
            <w:tcW w:w="4677" w:type="dxa"/>
            <w:vAlign w:val="center"/>
            <w:hideMark/>
          </w:tcPr>
          <w:p w:rsidR="005955F2" w:rsidRPr="0094527F" w:rsidRDefault="005955F2" w:rsidP="0094527F">
            <w:pPr>
              <w:ind w:left="283"/>
              <w:rPr>
                <w:rFonts w:eastAsia="Times New Roman" w:cs="Times New Roman"/>
                <w:lang w:eastAsia="en-GB"/>
              </w:rPr>
            </w:pPr>
            <w:r w:rsidRPr="0094527F">
              <w:rPr>
                <w:rFonts w:eastAsia="Times New Roman" w:cs="Times New Roman"/>
                <w:lang w:eastAsia="en-GB"/>
              </w:rPr>
              <w:t>Cornwall Council</w:t>
            </w:r>
          </w:p>
        </w:tc>
      </w:tr>
      <w:tr w:rsidR="005955F2" w:rsidRPr="0094527F" w:rsidTr="00B67716">
        <w:trPr>
          <w:trHeight w:val="300"/>
        </w:trPr>
        <w:tc>
          <w:tcPr>
            <w:tcW w:w="4537" w:type="dxa"/>
            <w:vAlign w:val="center"/>
            <w:hideMark/>
          </w:tcPr>
          <w:p w:rsidR="005955F2" w:rsidRPr="0094527F" w:rsidRDefault="005955F2" w:rsidP="0094527F">
            <w:pPr>
              <w:ind w:firstLine="289"/>
              <w:rPr>
                <w:rFonts w:eastAsia="Times New Roman" w:cs="Times New Roman"/>
                <w:lang w:eastAsia="en-GB"/>
              </w:rPr>
            </w:pPr>
            <w:r w:rsidRPr="0094527F">
              <w:rPr>
                <w:rFonts w:eastAsia="Times New Roman" w:cs="Times New Roman"/>
                <w:lang w:eastAsia="en-GB"/>
              </w:rPr>
              <w:t>Adam Bryan</w:t>
            </w:r>
          </w:p>
        </w:tc>
        <w:tc>
          <w:tcPr>
            <w:tcW w:w="4677" w:type="dxa"/>
            <w:vAlign w:val="center"/>
            <w:hideMark/>
          </w:tcPr>
          <w:p w:rsidR="005955F2" w:rsidRPr="0094527F" w:rsidRDefault="005955F2" w:rsidP="0094527F">
            <w:pPr>
              <w:ind w:left="283"/>
              <w:rPr>
                <w:rFonts w:eastAsia="Times New Roman" w:cs="Times New Roman"/>
                <w:lang w:eastAsia="en-GB"/>
              </w:rPr>
            </w:pPr>
            <w:r w:rsidRPr="0094527F">
              <w:rPr>
                <w:rFonts w:eastAsia="Times New Roman" w:cs="Times New Roman"/>
                <w:lang w:eastAsia="en-GB"/>
              </w:rPr>
              <w:t>South East LEP</w:t>
            </w:r>
          </w:p>
        </w:tc>
      </w:tr>
      <w:tr w:rsidR="005955F2" w:rsidRPr="0094527F" w:rsidTr="00B67716">
        <w:trPr>
          <w:trHeight w:val="300"/>
        </w:trPr>
        <w:tc>
          <w:tcPr>
            <w:tcW w:w="4537" w:type="dxa"/>
            <w:vAlign w:val="center"/>
            <w:hideMark/>
          </w:tcPr>
          <w:p w:rsidR="005955F2" w:rsidRPr="0094527F" w:rsidRDefault="005955F2" w:rsidP="0094527F">
            <w:pPr>
              <w:ind w:firstLine="289"/>
              <w:rPr>
                <w:rFonts w:eastAsia="Times New Roman" w:cs="Times New Roman"/>
                <w:lang w:eastAsia="en-GB"/>
              </w:rPr>
            </w:pPr>
            <w:r w:rsidRPr="0094527F">
              <w:rPr>
                <w:rFonts w:eastAsia="Times New Roman" w:cs="Times New Roman"/>
                <w:lang w:eastAsia="en-GB"/>
              </w:rPr>
              <w:t>Paul Crick</w:t>
            </w:r>
          </w:p>
        </w:tc>
        <w:tc>
          <w:tcPr>
            <w:tcW w:w="4677" w:type="dxa"/>
            <w:vAlign w:val="center"/>
            <w:hideMark/>
          </w:tcPr>
          <w:p w:rsidR="005955F2" w:rsidRPr="0094527F" w:rsidRDefault="005955F2" w:rsidP="0094527F">
            <w:pPr>
              <w:ind w:left="283"/>
              <w:rPr>
                <w:rFonts w:eastAsia="Times New Roman" w:cs="Times New Roman"/>
                <w:lang w:eastAsia="en-GB"/>
              </w:rPr>
            </w:pPr>
            <w:r w:rsidRPr="0094527F">
              <w:rPr>
                <w:rFonts w:eastAsia="Times New Roman" w:cs="Times New Roman"/>
                <w:lang w:eastAsia="en-GB"/>
              </w:rPr>
              <w:t>Essex CC</w:t>
            </w:r>
          </w:p>
        </w:tc>
      </w:tr>
      <w:tr w:rsidR="005955F2" w:rsidRPr="0094527F" w:rsidTr="00B67716">
        <w:trPr>
          <w:trHeight w:val="300"/>
        </w:trPr>
        <w:tc>
          <w:tcPr>
            <w:tcW w:w="4537" w:type="dxa"/>
            <w:vAlign w:val="center"/>
            <w:hideMark/>
          </w:tcPr>
          <w:p w:rsidR="005955F2" w:rsidRPr="0094527F" w:rsidRDefault="005955F2" w:rsidP="0094527F">
            <w:pPr>
              <w:ind w:firstLine="289"/>
              <w:rPr>
                <w:rFonts w:eastAsia="Times New Roman" w:cs="Times New Roman"/>
                <w:lang w:eastAsia="en-GB"/>
              </w:rPr>
            </w:pPr>
            <w:r w:rsidRPr="0094527F">
              <w:rPr>
                <w:rFonts w:eastAsia="Times New Roman" w:cs="Times New Roman"/>
                <w:lang w:eastAsia="en-GB"/>
              </w:rPr>
              <w:t>David Owen</w:t>
            </w:r>
          </w:p>
        </w:tc>
        <w:tc>
          <w:tcPr>
            <w:tcW w:w="4677" w:type="dxa"/>
            <w:vAlign w:val="center"/>
            <w:hideMark/>
          </w:tcPr>
          <w:p w:rsidR="005955F2" w:rsidRPr="0094527F" w:rsidRDefault="005955F2" w:rsidP="0094527F">
            <w:pPr>
              <w:ind w:left="283"/>
              <w:rPr>
                <w:rFonts w:eastAsia="Times New Roman" w:cs="Times New Roman"/>
                <w:lang w:eastAsia="en-GB"/>
              </w:rPr>
            </w:pPr>
            <w:r w:rsidRPr="0094527F">
              <w:rPr>
                <w:rFonts w:eastAsia="Times New Roman" w:cs="Times New Roman"/>
                <w:lang w:eastAsia="en-GB"/>
              </w:rPr>
              <w:t>GFirst LEP</w:t>
            </w:r>
          </w:p>
        </w:tc>
      </w:tr>
      <w:tr w:rsidR="005955F2" w:rsidRPr="0094527F" w:rsidTr="00B67716">
        <w:trPr>
          <w:trHeight w:val="300"/>
        </w:trPr>
        <w:tc>
          <w:tcPr>
            <w:tcW w:w="4537" w:type="dxa"/>
            <w:vAlign w:val="center"/>
            <w:hideMark/>
          </w:tcPr>
          <w:p w:rsidR="005955F2" w:rsidRPr="0094527F" w:rsidRDefault="005955F2" w:rsidP="0094527F">
            <w:pPr>
              <w:ind w:firstLine="289"/>
              <w:rPr>
                <w:rFonts w:eastAsia="Times New Roman" w:cs="Times New Roman"/>
                <w:lang w:eastAsia="en-GB"/>
              </w:rPr>
            </w:pPr>
            <w:r w:rsidRPr="0094527F">
              <w:rPr>
                <w:rFonts w:eastAsia="Times New Roman" w:cs="Times New Roman"/>
                <w:lang w:eastAsia="en-GB"/>
              </w:rPr>
              <w:t>Trish Dalby</w:t>
            </w:r>
          </w:p>
        </w:tc>
        <w:tc>
          <w:tcPr>
            <w:tcW w:w="4677" w:type="dxa"/>
            <w:vAlign w:val="center"/>
            <w:hideMark/>
          </w:tcPr>
          <w:p w:rsidR="005955F2" w:rsidRPr="0094527F" w:rsidRDefault="005955F2" w:rsidP="0094527F">
            <w:pPr>
              <w:ind w:left="283"/>
              <w:rPr>
                <w:rFonts w:eastAsia="Times New Roman" w:cs="Times New Roman"/>
                <w:lang w:eastAsia="en-GB"/>
              </w:rPr>
            </w:pPr>
            <w:r w:rsidRPr="0094527F">
              <w:rPr>
                <w:rFonts w:eastAsia="Times New Roman" w:cs="Times New Roman"/>
                <w:lang w:eastAsia="en-GB"/>
              </w:rPr>
              <w:t>Hull City Council</w:t>
            </w:r>
          </w:p>
        </w:tc>
      </w:tr>
      <w:tr w:rsidR="005955F2" w:rsidRPr="0094527F" w:rsidTr="00B67716">
        <w:trPr>
          <w:trHeight w:val="300"/>
        </w:trPr>
        <w:tc>
          <w:tcPr>
            <w:tcW w:w="4537" w:type="dxa"/>
            <w:vAlign w:val="center"/>
            <w:hideMark/>
          </w:tcPr>
          <w:p w:rsidR="005955F2" w:rsidRPr="0094527F" w:rsidRDefault="005955F2" w:rsidP="0094527F">
            <w:pPr>
              <w:ind w:firstLine="289"/>
              <w:rPr>
                <w:rFonts w:eastAsia="Times New Roman" w:cs="Times New Roman"/>
                <w:lang w:eastAsia="en-GB"/>
              </w:rPr>
            </w:pPr>
            <w:r w:rsidRPr="0094527F">
              <w:rPr>
                <w:rFonts w:eastAsia="Times New Roman" w:cs="Times New Roman"/>
                <w:lang w:eastAsia="en-GB"/>
              </w:rPr>
              <w:lastRenderedPageBreak/>
              <w:t>Tom Blackburn-Maze</w:t>
            </w:r>
          </w:p>
        </w:tc>
        <w:tc>
          <w:tcPr>
            <w:tcW w:w="4677" w:type="dxa"/>
            <w:vAlign w:val="center"/>
            <w:hideMark/>
          </w:tcPr>
          <w:p w:rsidR="005955F2" w:rsidRPr="0094527F" w:rsidRDefault="005955F2" w:rsidP="0094527F">
            <w:pPr>
              <w:ind w:left="283"/>
              <w:rPr>
                <w:rFonts w:eastAsia="Times New Roman" w:cs="Times New Roman"/>
                <w:lang w:eastAsia="en-GB"/>
              </w:rPr>
            </w:pPr>
            <w:r w:rsidRPr="0094527F">
              <w:rPr>
                <w:rFonts w:eastAsia="Times New Roman" w:cs="Times New Roman"/>
                <w:lang w:eastAsia="en-GB"/>
              </w:rPr>
              <w:t>Milton Keynes Council</w:t>
            </w:r>
          </w:p>
        </w:tc>
      </w:tr>
      <w:tr w:rsidR="005955F2" w:rsidRPr="0094527F" w:rsidTr="00B67716">
        <w:trPr>
          <w:trHeight w:val="300"/>
        </w:trPr>
        <w:tc>
          <w:tcPr>
            <w:tcW w:w="4537" w:type="dxa"/>
            <w:vAlign w:val="center"/>
            <w:hideMark/>
          </w:tcPr>
          <w:p w:rsidR="005955F2" w:rsidRPr="0094527F" w:rsidRDefault="005955F2" w:rsidP="0094527F">
            <w:pPr>
              <w:ind w:firstLine="289"/>
              <w:rPr>
                <w:rFonts w:eastAsia="Times New Roman" w:cs="Times New Roman"/>
                <w:lang w:eastAsia="en-GB"/>
              </w:rPr>
            </w:pPr>
            <w:r w:rsidRPr="0094527F">
              <w:rPr>
                <w:rFonts w:eastAsia="Times New Roman" w:cs="Times New Roman"/>
                <w:lang w:eastAsia="en-GB"/>
              </w:rPr>
              <w:t>Phil Edwards</w:t>
            </w:r>
          </w:p>
        </w:tc>
        <w:tc>
          <w:tcPr>
            <w:tcW w:w="4677" w:type="dxa"/>
            <w:vAlign w:val="center"/>
            <w:hideMark/>
          </w:tcPr>
          <w:p w:rsidR="005955F2" w:rsidRPr="0094527F" w:rsidRDefault="005955F2" w:rsidP="0094527F">
            <w:pPr>
              <w:ind w:left="283"/>
              <w:rPr>
                <w:rFonts w:eastAsia="Times New Roman" w:cs="Times New Roman"/>
                <w:lang w:eastAsia="en-GB"/>
              </w:rPr>
            </w:pPr>
            <w:r w:rsidRPr="0094527F">
              <w:rPr>
                <w:rFonts w:eastAsia="Times New Roman" w:cs="Times New Roman"/>
                <w:lang w:eastAsia="en-GB"/>
              </w:rPr>
              <w:t>Birmingham City Council</w:t>
            </w:r>
          </w:p>
        </w:tc>
      </w:tr>
      <w:tr w:rsidR="005955F2" w:rsidRPr="0094527F" w:rsidTr="00B67716">
        <w:trPr>
          <w:trHeight w:val="300"/>
        </w:trPr>
        <w:tc>
          <w:tcPr>
            <w:tcW w:w="4537" w:type="dxa"/>
            <w:vAlign w:val="center"/>
            <w:hideMark/>
          </w:tcPr>
          <w:p w:rsidR="005955F2" w:rsidRPr="0094527F" w:rsidRDefault="005955F2" w:rsidP="0094527F">
            <w:pPr>
              <w:ind w:firstLine="289"/>
              <w:rPr>
                <w:rFonts w:eastAsia="Times New Roman" w:cs="Times New Roman"/>
                <w:lang w:eastAsia="en-GB"/>
              </w:rPr>
            </w:pPr>
            <w:r w:rsidRPr="0094527F">
              <w:rPr>
                <w:rFonts w:eastAsia="Times New Roman" w:cs="Times New Roman"/>
                <w:lang w:eastAsia="en-GB"/>
              </w:rPr>
              <w:t>Bev Hindle</w:t>
            </w:r>
          </w:p>
        </w:tc>
        <w:tc>
          <w:tcPr>
            <w:tcW w:w="4677" w:type="dxa"/>
            <w:vAlign w:val="center"/>
            <w:hideMark/>
          </w:tcPr>
          <w:p w:rsidR="005955F2" w:rsidRPr="0094527F" w:rsidRDefault="005955F2" w:rsidP="0094527F">
            <w:pPr>
              <w:ind w:left="283"/>
              <w:rPr>
                <w:rFonts w:eastAsia="Times New Roman" w:cs="Times New Roman"/>
                <w:lang w:eastAsia="en-GB"/>
              </w:rPr>
            </w:pPr>
            <w:r w:rsidRPr="0094527F">
              <w:rPr>
                <w:rFonts w:eastAsia="Times New Roman" w:cs="Times New Roman"/>
                <w:lang w:eastAsia="en-GB"/>
              </w:rPr>
              <w:t>Oxfordshire CC</w:t>
            </w:r>
          </w:p>
        </w:tc>
      </w:tr>
      <w:tr w:rsidR="005955F2" w:rsidRPr="0094527F" w:rsidTr="00B67716">
        <w:trPr>
          <w:trHeight w:val="300"/>
        </w:trPr>
        <w:tc>
          <w:tcPr>
            <w:tcW w:w="4537" w:type="dxa"/>
            <w:vAlign w:val="center"/>
            <w:hideMark/>
          </w:tcPr>
          <w:p w:rsidR="005955F2" w:rsidRPr="0094527F" w:rsidRDefault="005955F2" w:rsidP="0094527F">
            <w:pPr>
              <w:ind w:firstLine="289"/>
              <w:rPr>
                <w:rFonts w:eastAsia="Times New Roman" w:cs="Times New Roman"/>
                <w:lang w:eastAsia="en-GB"/>
              </w:rPr>
            </w:pPr>
            <w:r w:rsidRPr="0094527F">
              <w:rPr>
                <w:rFonts w:eastAsia="Times New Roman" w:cs="Times New Roman"/>
                <w:lang w:eastAsia="en-GB"/>
              </w:rPr>
              <w:t>Andy Tatt</w:t>
            </w:r>
          </w:p>
        </w:tc>
        <w:tc>
          <w:tcPr>
            <w:tcW w:w="4677" w:type="dxa"/>
            <w:vAlign w:val="center"/>
            <w:hideMark/>
          </w:tcPr>
          <w:p w:rsidR="005955F2" w:rsidRPr="0094527F" w:rsidRDefault="005955F2" w:rsidP="0094527F">
            <w:pPr>
              <w:ind w:left="283"/>
              <w:rPr>
                <w:rFonts w:eastAsia="Times New Roman" w:cs="Times New Roman"/>
                <w:lang w:eastAsia="en-GB"/>
              </w:rPr>
            </w:pPr>
            <w:r w:rsidRPr="0094527F">
              <w:rPr>
                <w:rFonts w:eastAsia="Times New Roman" w:cs="Times New Roman"/>
                <w:lang w:eastAsia="en-GB"/>
              </w:rPr>
              <w:t>Peterborough City Council</w:t>
            </w:r>
          </w:p>
        </w:tc>
      </w:tr>
      <w:tr w:rsidR="005955F2" w:rsidRPr="0094527F" w:rsidTr="00B67716">
        <w:trPr>
          <w:trHeight w:val="300"/>
        </w:trPr>
        <w:tc>
          <w:tcPr>
            <w:tcW w:w="4537" w:type="dxa"/>
            <w:vAlign w:val="center"/>
            <w:hideMark/>
          </w:tcPr>
          <w:p w:rsidR="005955F2" w:rsidRPr="0094527F" w:rsidRDefault="005955F2" w:rsidP="0094527F">
            <w:pPr>
              <w:ind w:firstLine="289"/>
              <w:rPr>
                <w:rFonts w:eastAsia="Times New Roman" w:cs="Times New Roman"/>
                <w:lang w:eastAsia="en-GB"/>
              </w:rPr>
            </w:pPr>
            <w:r w:rsidRPr="0094527F">
              <w:rPr>
                <w:rFonts w:eastAsia="Times New Roman" w:cs="Times New Roman"/>
                <w:lang w:eastAsia="en-GB"/>
              </w:rPr>
              <w:t>Tom McCabe</w:t>
            </w:r>
          </w:p>
        </w:tc>
        <w:tc>
          <w:tcPr>
            <w:tcW w:w="4677" w:type="dxa"/>
            <w:vAlign w:val="center"/>
            <w:hideMark/>
          </w:tcPr>
          <w:p w:rsidR="005955F2" w:rsidRPr="0094527F" w:rsidRDefault="005955F2" w:rsidP="0094527F">
            <w:pPr>
              <w:ind w:left="283"/>
              <w:rPr>
                <w:rFonts w:eastAsia="Times New Roman" w:cs="Times New Roman"/>
                <w:lang w:eastAsia="en-GB"/>
              </w:rPr>
            </w:pPr>
            <w:r w:rsidRPr="0094527F">
              <w:rPr>
                <w:rFonts w:eastAsia="Times New Roman" w:cs="Times New Roman"/>
                <w:lang w:eastAsia="en-GB"/>
              </w:rPr>
              <w:t>Norfolk CC</w:t>
            </w:r>
          </w:p>
        </w:tc>
      </w:tr>
    </w:tbl>
    <w:p w:rsidR="005955F2" w:rsidRPr="0094527F" w:rsidRDefault="005955F2" w:rsidP="0094527F">
      <w:pPr>
        <w:rPr>
          <w:b/>
        </w:rPr>
      </w:pPr>
    </w:p>
    <w:sectPr w:rsidR="005955F2" w:rsidRPr="0094527F" w:rsidSect="004C5282">
      <w:headerReference w:type="default" r:id="rId15"/>
      <w:footerReference w:type="even" r:id="rId16"/>
      <w:footerReference w:type="defaul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62C3" w:rsidRDefault="009762C3" w:rsidP="00A903F3">
      <w:r>
        <w:separator/>
      </w:r>
    </w:p>
  </w:endnote>
  <w:endnote w:type="continuationSeparator" w:id="0">
    <w:p w:rsidR="009762C3" w:rsidRDefault="009762C3" w:rsidP="00A90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0F0C" w:rsidRDefault="000B0F0C" w:rsidP="00162FD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B0F0C" w:rsidRDefault="000B0F0C" w:rsidP="00162FDD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0F0C" w:rsidRPr="000B0F0C" w:rsidRDefault="000B0F0C" w:rsidP="000B0F0C">
    <w:pPr>
      <w:pStyle w:val="Footer"/>
      <w:jc w:val="center"/>
    </w:pPr>
    <w:r>
      <w:t xml:space="preserve">Page </w:t>
    </w:r>
    <w:r>
      <w:fldChar w:fldCharType="begin"/>
    </w:r>
    <w:r>
      <w:instrText xml:space="preserve"> PAGE </w:instrText>
    </w:r>
    <w:r>
      <w:fldChar w:fldCharType="separate"/>
    </w:r>
    <w:r w:rsidR="00D36167">
      <w:rPr>
        <w:noProof/>
      </w:rPr>
      <w:t>2</w:t>
    </w:r>
    <w:r>
      <w:fldChar w:fldCharType="end"/>
    </w:r>
    <w:r>
      <w:t xml:space="preserve"> of </w:t>
    </w:r>
    <w:fldSimple w:instr=" NUMPAGES ">
      <w:r w:rsidR="00D36167">
        <w:rPr>
          <w:noProof/>
        </w:rPr>
        <w:t>5</w:t>
      </w:r>
    </w:fldSimple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62C3" w:rsidRDefault="009762C3" w:rsidP="00A903F3">
      <w:r>
        <w:separator/>
      </w:r>
    </w:p>
  </w:footnote>
  <w:footnote w:type="continuationSeparator" w:id="0">
    <w:p w:rsidR="009762C3" w:rsidRDefault="009762C3" w:rsidP="00A903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36AD" w:rsidRDefault="00E236AD" w:rsidP="00B50FF0">
    <w:pPr>
      <w:pStyle w:val="Header"/>
      <w:jc w:val="center"/>
    </w:pPr>
    <w:r>
      <w:rPr>
        <w:noProof/>
        <w:lang w:val="en-US"/>
      </w:rPr>
      <w:drawing>
        <wp:inline distT="0" distB="0" distL="0" distR="0" wp14:anchorId="4070DE81" wp14:editId="4514C258">
          <wp:extent cx="2137144" cy="1068572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dept Master Logo RGB H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37354" cy="10686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93D18"/>
    <w:multiLevelType w:val="hybridMultilevel"/>
    <w:tmpl w:val="5BECDC26"/>
    <w:lvl w:ilvl="0" w:tplc="F124943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2C09C8"/>
    <w:multiLevelType w:val="hybridMultilevel"/>
    <w:tmpl w:val="D0084C68"/>
    <w:lvl w:ilvl="0" w:tplc="B4023B10">
      <w:numFmt w:val="bullet"/>
      <w:lvlText w:val="•"/>
      <w:lvlJc w:val="left"/>
      <w:pPr>
        <w:ind w:left="1080" w:hanging="720"/>
      </w:pPr>
      <w:rPr>
        <w:rFonts w:ascii="Calibri" w:eastAsiaTheme="minorEastAsia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6B6068"/>
    <w:multiLevelType w:val="hybridMultilevel"/>
    <w:tmpl w:val="7D2A186A"/>
    <w:lvl w:ilvl="0" w:tplc="DFF2FD94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615F8F"/>
    <w:multiLevelType w:val="hybridMultilevel"/>
    <w:tmpl w:val="550401D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CD584A"/>
    <w:multiLevelType w:val="hybridMultilevel"/>
    <w:tmpl w:val="B6FEBE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F9E7411"/>
    <w:multiLevelType w:val="hybridMultilevel"/>
    <w:tmpl w:val="7720A0F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A70CB3"/>
    <w:multiLevelType w:val="hybridMultilevel"/>
    <w:tmpl w:val="B2AAC6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A225F19"/>
    <w:multiLevelType w:val="hybridMultilevel"/>
    <w:tmpl w:val="4B208D4E"/>
    <w:lvl w:ilvl="0" w:tplc="A3D807B6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B1F4AED"/>
    <w:multiLevelType w:val="multilevel"/>
    <w:tmpl w:val="17F469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">
    <w:nsid w:val="3CB415A9"/>
    <w:multiLevelType w:val="hybridMultilevel"/>
    <w:tmpl w:val="66D432CC"/>
    <w:lvl w:ilvl="0" w:tplc="08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3D6D426B"/>
    <w:multiLevelType w:val="hybridMultilevel"/>
    <w:tmpl w:val="AC68B0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FB12379"/>
    <w:multiLevelType w:val="hybridMultilevel"/>
    <w:tmpl w:val="875C7D12"/>
    <w:lvl w:ilvl="0" w:tplc="C3D65D8A">
      <w:numFmt w:val="bullet"/>
      <w:lvlText w:val="•"/>
      <w:lvlJc w:val="left"/>
      <w:pPr>
        <w:ind w:left="1080" w:hanging="720"/>
      </w:pPr>
      <w:rPr>
        <w:rFonts w:ascii="Calibri" w:eastAsiaTheme="minorEastAsia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1FD4DB6"/>
    <w:multiLevelType w:val="hybridMultilevel"/>
    <w:tmpl w:val="1978793A"/>
    <w:lvl w:ilvl="0" w:tplc="D51C497A">
      <w:start w:val="1"/>
      <w:numFmt w:val="bullet"/>
      <w:lvlText w:val="-"/>
      <w:lvlJc w:val="left"/>
      <w:pPr>
        <w:ind w:left="1069" w:hanging="360"/>
      </w:pPr>
      <w:rPr>
        <w:rFonts w:ascii="Calibri" w:eastAsia="Times New Roman" w:hAnsi="Calibri" w:cs="Arial" w:hint="default"/>
      </w:rPr>
    </w:lvl>
    <w:lvl w:ilvl="1" w:tplc="08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>
    <w:nsid w:val="43892A64"/>
    <w:multiLevelType w:val="hybridMultilevel"/>
    <w:tmpl w:val="F424C90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66A10C3"/>
    <w:multiLevelType w:val="hybridMultilevel"/>
    <w:tmpl w:val="4A3EBC34"/>
    <w:lvl w:ilvl="0" w:tplc="B854093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theme="minorBid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B205A02"/>
    <w:multiLevelType w:val="hybridMultilevel"/>
    <w:tmpl w:val="BE401A3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65A41A68"/>
    <w:multiLevelType w:val="hybridMultilevel"/>
    <w:tmpl w:val="8278B8BC"/>
    <w:lvl w:ilvl="0" w:tplc="B4023B10">
      <w:numFmt w:val="bullet"/>
      <w:lvlText w:val="•"/>
      <w:lvlJc w:val="left"/>
      <w:pPr>
        <w:ind w:left="1080" w:hanging="720"/>
      </w:pPr>
      <w:rPr>
        <w:rFonts w:ascii="Calibri" w:eastAsiaTheme="minorEastAsia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7A6228B"/>
    <w:multiLevelType w:val="hybridMultilevel"/>
    <w:tmpl w:val="F2AC4C6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79BF5B91"/>
    <w:multiLevelType w:val="hybridMultilevel"/>
    <w:tmpl w:val="A6FE0C36"/>
    <w:lvl w:ilvl="0" w:tplc="DFF2FD94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F9D04E7"/>
    <w:multiLevelType w:val="hybridMultilevel"/>
    <w:tmpl w:val="B138636E"/>
    <w:lvl w:ilvl="0" w:tplc="B4023B10">
      <w:numFmt w:val="bullet"/>
      <w:lvlText w:val="•"/>
      <w:lvlJc w:val="left"/>
      <w:pPr>
        <w:ind w:left="1080" w:hanging="720"/>
      </w:pPr>
      <w:rPr>
        <w:rFonts w:ascii="Calibri" w:eastAsiaTheme="minorEastAsia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3"/>
  </w:num>
  <w:num w:numId="3">
    <w:abstractNumId w:val="6"/>
  </w:num>
  <w:num w:numId="4">
    <w:abstractNumId w:val="3"/>
  </w:num>
  <w:num w:numId="5">
    <w:abstractNumId w:val="0"/>
  </w:num>
  <w:num w:numId="6">
    <w:abstractNumId w:val="7"/>
  </w:num>
  <w:num w:numId="7">
    <w:abstractNumId w:val="17"/>
  </w:num>
  <w:num w:numId="8">
    <w:abstractNumId w:val="12"/>
  </w:num>
  <w:num w:numId="9">
    <w:abstractNumId w:val="15"/>
  </w:num>
  <w:num w:numId="10">
    <w:abstractNumId w:val="14"/>
  </w:num>
  <w:num w:numId="11">
    <w:abstractNumId w:val="18"/>
  </w:num>
  <w:num w:numId="12">
    <w:abstractNumId w:val="8"/>
  </w:num>
  <w:num w:numId="13">
    <w:abstractNumId w:val="9"/>
  </w:num>
  <w:num w:numId="14">
    <w:abstractNumId w:val="2"/>
  </w:num>
  <w:num w:numId="15">
    <w:abstractNumId w:val="10"/>
  </w:num>
  <w:num w:numId="16">
    <w:abstractNumId w:val="11"/>
  </w:num>
  <w:num w:numId="17">
    <w:abstractNumId w:val="4"/>
  </w:num>
  <w:num w:numId="18">
    <w:abstractNumId w:val="16"/>
  </w:num>
  <w:num w:numId="19">
    <w:abstractNumId w:val="1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0FA7"/>
    <w:rsid w:val="000067D9"/>
    <w:rsid w:val="000202C3"/>
    <w:rsid w:val="00025DEE"/>
    <w:rsid w:val="00030623"/>
    <w:rsid w:val="00030BD3"/>
    <w:rsid w:val="000516E9"/>
    <w:rsid w:val="000528C9"/>
    <w:rsid w:val="0006073A"/>
    <w:rsid w:val="00082B96"/>
    <w:rsid w:val="00090CB8"/>
    <w:rsid w:val="0009543E"/>
    <w:rsid w:val="000971B9"/>
    <w:rsid w:val="00097BED"/>
    <w:rsid w:val="000A1EB5"/>
    <w:rsid w:val="000A60F8"/>
    <w:rsid w:val="000B0F0C"/>
    <w:rsid w:val="000C6F37"/>
    <w:rsid w:val="000F71C9"/>
    <w:rsid w:val="00162FDD"/>
    <w:rsid w:val="00171629"/>
    <w:rsid w:val="00177EEB"/>
    <w:rsid w:val="001A5280"/>
    <w:rsid w:val="001B3B64"/>
    <w:rsid w:val="001C1922"/>
    <w:rsid w:val="001D652D"/>
    <w:rsid w:val="001E19D6"/>
    <w:rsid w:val="001F1EEA"/>
    <w:rsid w:val="002107CA"/>
    <w:rsid w:val="00212711"/>
    <w:rsid w:val="002139FA"/>
    <w:rsid w:val="00233A39"/>
    <w:rsid w:val="0023739C"/>
    <w:rsid w:val="00243EFA"/>
    <w:rsid w:val="00246A24"/>
    <w:rsid w:val="002575DB"/>
    <w:rsid w:val="00257D6B"/>
    <w:rsid w:val="00260557"/>
    <w:rsid w:val="002646F0"/>
    <w:rsid w:val="002658DD"/>
    <w:rsid w:val="00276DCC"/>
    <w:rsid w:val="002A06E2"/>
    <w:rsid w:val="002A7758"/>
    <w:rsid w:val="002C517C"/>
    <w:rsid w:val="002D5DBA"/>
    <w:rsid w:val="002E1146"/>
    <w:rsid w:val="00302B8F"/>
    <w:rsid w:val="00313221"/>
    <w:rsid w:val="00313605"/>
    <w:rsid w:val="00334509"/>
    <w:rsid w:val="00344F2E"/>
    <w:rsid w:val="00356672"/>
    <w:rsid w:val="003637C5"/>
    <w:rsid w:val="00380644"/>
    <w:rsid w:val="003901D7"/>
    <w:rsid w:val="00391234"/>
    <w:rsid w:val="00395749"/>
    <w:rsid w:val="003A15B9"/>
    <w:rsid w:val="003A31B7"/>
    <w:rsid w:val="003A5C8E"/>
    <w:rsid w:val="003C0BE7"/>
    <w:rsid w:val="003C3363"/>
    <w:rsid w:val="003D0C9E"/>
    <w:rsid w:val="003E5FDE"/>
    <w:rsid w:val="003F7199"/>
    <w:rsid w:val="004136B8"/>
    <w:rsid w:val="00417FAD"/>
    <w:rsid w:val="00422153"/>
    <w:rsid w:val="004344CC"/>
    <w:rsid w:val="00434E1A"/>
    <w:rsid w:val="00447A40"/>
    <w:rsid w:val="00471694"/>
    <w:rsid w:val="004767A7"/>
    <w:rsid w:val="004874DB"/>
    <w:rsid w:val="004C1791"/>
    <w:rsid w:val="004C5282"/>
    <w:rsid w:val="004D1473"/>
    <w:rsid w:val="004F2AE6"/>
    <w:rsid w:val="005010E6"/>
    <w:rsid w:val="0050661D"/>
    <w:rsid w:val="0052371E"/>
    <w:rsid w:val="005245C1"/>
    <w:rsid w:val="00526DE0"/>
    <w:rsid w:val="0052783F"/>
    <w:rsid w:val="00532247"/>
    <w:rsid w:val="00544481"/>
    <w:rsid w:val="00544E07"/>
    <w:rsid w:val="005508F6"/>
    <w:rsid w:val="005641D1"/>
    <w:rsid w:val="005755D3"/>
    <w:rsid w:val="00590072"/>
    <w:rsid w:val="005955F2"/>
    <w:rsid w:val="005A388C"/>
    <w:rsid w:val="005A3980"/>
    <w:rsid w:val="005A6537"/>
    <w:rsid w:val="005B41BE"/>
    <w:rsid w:val="005C2441"/>
    <w:rsid w:val="005C5B49"/>
    <w:rsid w:val="005D05B9"/>
    <w:rsid w:val="005D50B8"/>
    <w:rsid w:val="00614645"/>
    <w:rsid w:val="00636154"/>
    <w:rsid w:val="0066211B"/>
    <w:rsid w:val="006779C7"/>
    <w:rsid w:val="00687A28"/>
    <w:rsid w:val="00690719"/>
    <w:rsid w:val="00695840"/>
    <w:rsid w:val="006A58D8"/>
    <w:rsid w:val="006A5FAD"/>
    <w:rsid w:val="006B0137"/>
    <w:rsid w:val="006E3D32"/>
    <w:rsid w:val="006F23F1"/>
    <w:rsid w:val="00704E58"/>
    <w:rsid w:val="00733C71"/>
    <w:rsid w:val="0074363F"/>
    <w:rsid w:val="007477C0"/>
    <w:rsid w:val="007648FC"/>
    <w:rsid w:val="00772EA1"/>
    <w:rsid w:val="00775A7B"/>
    <w:rsid w:val="007A2646"/>
    <w:rsid w:val="007D5398"/>
    <w:rsid w:val="007D547A"/>
    <w:rsid w:val="007D7502"/>
    <w:rsid w:val="00817963"/>
    <w:rsid w:val="00824C47"/>
    <w:rsid w:val="008270D7"/>
    <w:rsid w:val="00833FA2"/>
    <w:rsid w:val="0085220F"/>
    <w:rsid w:val="008617EB"/>
    <w:rsid w:val="00866A9B"/>
    <w:rsid w:val="008760B6"/>
    <w:rsid w:val="00880790"/>
    <w:rsid w:val="008B6DF5"/>
    <w:rsid w:val="008D72E3"/>
    <w:rsid w:val="008E3BAD"/>
    <w:rsid w:val="008F26A5"/>
    <w:rsid w:val="008F30CE"/>
    <w:rsid w:val="008F4A65"/>
    <w:rsid w:val="008F55D1"/>
    <w:rsid w:val="009135DA"/>
    <w:rsid w:val="0093660B"/>
    <w:rsid w:val="0094527F"/>
    <w:rsid w:val="00945EA7"/>
    <w:rsid w:val="00953234"/>
    <w:rsid w:val="00962778"/>
    <w:rsid w:val="00966C1C"/>
    <w:rsid w:val="00967804"/>
    <w:rsid w:val="009762C3"/>
    <w:rsid w:val="00990A59"/>
    <w:rsid w:val="00991137"/>
    <w:rsid w:val="009A0786"/>
    <w:rsid w:val="009B5622"/>
    <w:rsid w:val="009B5BD4"/>
    <w:rsid w:val="009B6D88"/>
    <w:rsid w:val="009D2339"/>
    <w:rsid w:val="009D66CF"/>
    <w:rsid w:val="009E6E96"/>
    <w:rsid w:val="009F3704"/>
    <w:rsid w:val="009F450E"/>
    <w:rsid w:val="009F471D"/>
    <w:rsid w:val="00A1046A"/>
    <w:rsid w:val="00A10937"/>
    <w:rsid w:val="00A36156"/>
    <w:rsid w:val="00A36EFD"/>
    <w:rsid w:val="00A404B4"/>
    <w:rsid w:val="00A47A58"/>
    <w:rsid w:val="00A5375D"/>
    <w:rsid w:val="00A65FA5"/>
    <w:rsid w:val="00A754ED"/>
    <w:rsid w:val="00A8117A"/>
    <w:rsid w:val="00A821EF"/>
    <w:rsid w:val="00A847B8"/>
    <w:rsid w:val="00A903F3"/>
    <w:rsid w:val="00AA0937"/>
    <w:rsid w:val="00AA2D31"/>
    <w:rsid w:val="00AB2C55"/>
    <w:rsid w:val="00AD6C62"/>
    <w:rsid w:val="00AE00C7"/>
    <w:rsid w:val="00B015E0"/>
    <w:rsid w:val="00B40B66"/>
    <w:rsid w:val="00B43BBB"/>
    <w:rsid w:val="00B50FF0"/>
    <w:rsid w:val="00B53976"/>
    <w:rsid w:val="00B620BD"/>
    <w:rsid w:val="00B67716"/>
    <w:rsid w:val="00B948E3"/>
    <w:rsid w:val="00BD3E86"/>
    <w:rsid w:val="00BE0717"/>
    <w:rsid w:val="00C143BC"/>
    <w:rsid w:val="00C2466B"/>
    <w:rsid w:val="00C24A1D"/>
    <w:rsid w:val="00C40434"/>
    <w:rsid w:val="00C47086"/>
    <w:rsid w:val="00C73A27"/>
    <w:rsid w:val="00C87709"/>
    <w:rsid w:val="00C96CE3"/>
    <w:rsid w:val="00CB165C"/>
    <w:rsid w:val="00CC4AA7"/>
    <w:rsid w:val="00CD1596"/>
    <w:rsid w:val="00CE0C54"/>
    <w:rsid w:val="00D12D07"/>
    <w:rsid w:val="00D23B6A"/>
    <w:rsid w:val="00D35934"/>
    <w:rsid w:val="00D36167"/>
    <w:rsid w:val="00D61D06"/>
    <w:rsid w:val="00D72F96"/>
    <w:rsid w:val="00D731E9"/>
    <w:rsid w:val="00D85F92"/>
    <w:rsid w:val="00DA2C68"/>
    <w:rsid w:val="00DA341C"/>
    <w:rsid w:val="00DC1162"/>
    <w:rsid w:val="00DF2092"/>
    <w:rsid w:val="00DF6BA9"/>
    <w:rsid w:val="00E07F65"/>
    <w:rsid w:val="00E10248"/>
    <w:rsid w:val="00E1199C"/>
    <w:rsid w:val="00E23361"/>
    <w:rsid w:val="00E236AD"/>
    <w:rsid w:val="00E272EA"/>
    <w:rsid w:val="00E40FA7"/>
    <w:rsid w:val="00E6237A"/>
    <w:rsid w:val="00E77AF5"/>
    <w:rsid w:val="00E83C42"/>
    <w:rsid w:val="00E92EAB"/>
    <w:rsid w:val="00E943C0"/>
    <w:rsid w:val="00EB7B8F"/>
    <w:rsid w:val="00ED567D"/>
    <w:rsid w:val="00EF3FB3"/>
    <w:rsid w:val="00EF49AC"/>
    <w:rsid w:val="00F34E1B"/>
    <w:rsid w:val="00F35C43"/>
    <w:rsid w:val="00F37263"/>
    <w:rsid w:val="00F47417"/>
    <w:rsid w:val="00F53C2F"/>
    <w:rsid w:val="00F77960"/>
    <w:rsid w:val="00F779F9"/>
    <w:rsid w:val="00FB622B"/>
    <w:rsid w:val="00FD3004"/>
    <w:rsid w:val="00FE3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847B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903F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903F3"/>
  </w:style>
  <w:style w:type="paragraph" w:styleId="Footer">
    <w:name w:val="footer"/>
    <w:basedOn w:val="Normal"/>
    <w:link w:val="FooterChar"/>
    <w:unhideWhenUsed/>
    <w:rsid w:val="00A903F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903F3"/>
  </w:style>
  <w:style w:type="character" w:styleId="PageNumber">
    <w:name w:val="page number"/>
    <w:basedOn w:val="DefaultParagraphFont"/>
    <w:rsid w:val="00A903F3"/>
  </w:style>
  <w:style w:type="character" w:styleId="Hyperlink">
    <w:name w:val="Hyperlink"/>
    <w:basedOn w:val="DefaultParagraphFont"/>
    <w:uiPriority w:val="99"/>
    <w:unhideWhenUsed/>
    <w:rsid w:val="00A903F3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A264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A264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A264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A264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A264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264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2646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23739C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2658D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847B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903F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903F3"/>
  </w:style>
  <w:style w:type="paragraph" w:styleId="Footer">
    <w:name w:val="footer"/>
    <w:basedOn w:val="Normal"/>
    <w:link w:val="FooterChar"/>
    <w:unhideWhenUsed/>
    <w:rsid w:val="00A903F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903F3"/>
  </w:style>
  <w:style w:type="character" w:styleId="PageNumber">
    <w:name w:val="page number"/>
    <w:basedOn w:val="DefaultParagraphFont"/>
    <w:rsid w:val="00A903F3"/>
  </w:style>
  <w:style w:type="character" w:styleId="Hyperlink">
    <w:name w:val="Hyperlink"/>
    <w:basedOn w:val="DefaultParagraphFont"/>
    <w:uiPriority w:val="99"/>
    <w:unhideWhenUsed/>
    <w:rsid w:val="00A903F3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A264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A264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A264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A264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A264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264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2646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23739C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2658D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118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webSettings" Target="webSettings.xml"/><Relationship Id="rId12" Type="http://schemas.openxmlformats.org/officeDocument/2006/relationships/footnotes" Target="footnotes.xml"/><Relationship Id="rId13" Type="http://schemas.openxmlformats.org/officeDocument/2006/relationships/endnotes" Target="endnotes.xml"/><Relationship Id="rId14" Type="http://schemas.openxmlformats.org/officeDocument/2006/relationships/hyperlink" Target="http://www.adeptnet.org.uk/news-events/calendar" TargetMode="External"/><Relationship Id="rId15" Type="http://schemas.openxmlformats.org/officeDocument/2006/relationships/header" Target="header1.xml"/><Relationship Id="rId16" Type="http://schemas.openxmlformats.org/officeDocument/2006/relationships/footer" Target="footer1.xml"/><Relationship Id="rId17" Type="http://schemas.openxmlformats.org/officeDocument/2006/relationships/footer" Target="footer2.xml"/><Relationship Id="rId18" Type="http://schemas.openxmlformats.org/officeDocument/2006/relationships/fontTable" Target="fontTable.xml"/><Relationship Id="rId1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customXml" Target="../customXml/item3.xml"/><Relationship Id="rId4" Type="http://schemas.openxmlformats.org/officeDocument/2006/relationships/customXml" Target="../customXml/item4.xml"/><Relationship Id="rId5" Type="http://schemas.openxmlformats.org/officeDocument/2006/relationships/customXml" Target="../customXml/item5.xml"/><Relationship Id="rId6" Type="http://schemas.openxmlformats.org/officeDocument/2006/relationships/customXml" Target="../customXml/item6.xml"/><Relationship Id="rId7" Type="http://schemas.openxmlformats.org/officeDocument/2006/relationships/numbering" Target="numbering.xml"/><Relationship Id="rId8" Type="http://schemas.openxmlformats.org/officeDocument/2006/relationships/styles" Target="styles.xml"/><Relationship Id="rId9" Type="http://schemas.microsoft.com/office/2007/relationships/stylesWithEffects" Target="stylesWithEffects.xml"/><Relationship Id="rId10" Type="http://schemas.openxmlformats.org/officeDocument/2006/relationships/settings" Target="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edbdf58-cbf2-428a-80ab-aedffcd2a497">
      <Value>7</Value>
    </TaxCatchAll>
    <Protective_x0020_Marking xmlns="0edbdf58-cbf2-428a-80ab-aedffcd2a497">OFFICIAL – DISCLOSABLE</Protective_x0020_Marking>
    <ia40b914e86141268670d7c54bc5df15 xmlns="0edbdf58-cbf2-428a-80ab-aedffcd2a497">
      <Terms xmlns="http://schemas.microsoft.com/office/infopath/2007/PartnerControls">
        <TermInfo xmlns="http://schemas.microsoft.com/office/infopath/2007/PartnerControls">
          <TermName>Minutes</TermName>
          <TermId>5c28eb52-2d3b-41fe-a61a-f6352aafd7b0</TermId>
        </TermInfo>
      </Terms>
    </ia40b914e86141268670d7c54bc5df15>
    <Support_x0020_Workstream xmlns="9b149392-f5d1-4d00-b4ae-133e3a950ffc">2</Support_x0020_Workstream>
    <Meeting_x0020_Date xmlns="0edbdf58-cbf2-428a-80ab-aedffcd2a497">2017-06-14T23:00:00+00:00</Meeting_x0020_Date>
    <Document_x0020_Date xmlns="0edbdf58-cbf2-428a-80ab-aedffcd2a497">2017-06-11T23:00:00+00:00</Document_x0020_Date>
    <Document_x0020_Owner xmlns="0edbdf58-cbf2-428a-80ab-aedffcd2a497">
      <UserInfo>
        <DisplayName>Jasmin Barnicoat</DisplayName>
        <AccountId>19</AccountId>
        <AccountType/>
      </UserInfo>
    </Document_x0020_Owner>
    <_dlc_DocId xmlns="9b149392-f5d1-4d00-b4ae-133e3a950ffc">CETDET-8-759</_dlc_DocId>
    <_dlc_DocIdUrl xmlns="9b149392-f5d1-4d00-b4ae-133e3a950ffc">
      <Url>https://services.escc.gov.uk/sites/CETDMT/_layouts/15/DocIdRedir.aspx?ID=CETDET-8-759</Url>
      <Description>CETDET-8-759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dministration" ma:contentTypeID="0x010100D0E410EB176E0C49978577D0663BF5670100A9F6BFDBF5C68A4C82CCEC385D9E955B" ma:contentTypeVersion="44" ma:contentTypeDescription="General documents used in the administration of a service" ma:contentTypeScope="" ma:versionID="5477fcc52536f174d0cd9aef59b772f0">
  <xsd:schema xmlns:xsd="http://www.w3.org/2001/XMLSchema" xmlns:xs="http://www.w3.org/2001/XMLSchema" xmlns:p="http://schemas.microsoft.com/office/2006/metadata/properties" xmlns:ns2="0edbdf58-cbf2-428a-80ab-aedffcd2a497" xmlns:ns3="9b149392-f5d1-4d00-b4ae-133e3a950ffc" targetNamespace="http://schemas.microsoft.com/office/2006/metadata/properties" ma:root="true" ma:fieldsID="56ab8aa69e017352daff2f2bebb803b9" ns2:_="" ns3:_="">
    <xsd:import namespace="0edbdf58-cbf2-428a-80ab-aedffcd2a497"/>
    <xsd:import namespace="9b149392-f5d1-4d00-b4ae-133e3a950ffc"/>
    <xsd:element name="properties">
      <xsd:complexType>
        <xsd:sequence>
          <xsd:element name="documentManagement">
            <xsd:complexType>
              <xsd:all>
                <xsd:element ref="ns2:Document_x0020_Owner"/>
                <xsd:element ref="ns2:Document_x0020_Date"/>
                <xsd:element ref="ns2:Protective_x0020_Marking"/>
                <xsd:element ref="ns2:ia40b914e86141268670d7c54bc5df15" minOccurs="0"/>
                <xsd:element ref="ns2:TaxCatchAll" minOccurs="0"/>
                <xsd:element ref="ns2:TaxCatchAllLabel" minOccurs="0"/>
                <xsd:element ref="ns3:Support_x0020_Workstream" minOccurs="0"/>
                <xsd:element ref="ns2:Meeting_x0020_Date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dbdf58-cbf2-428a-80ab-aedffcd2a497" elementFormDefault="qualified">
    <xsd:import namespace="http://schemas.microsoft.com/office/2006/documentManagement/types"/>
    <xsd:import namespace="http://schemas.microsoft.com/office/infopath/2007/PartnerControls"/>
    <xsd:element name="Document_x0020_Owner" ma:index="1" ma:displayName="Document Owner" ma:description="Normally the author" ma:list="UserInfo" ma:SharePointGroup="0" ma:internalName="Document_x0020_Own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cument_x0020_Date" ma:index="3" ma:displayName="Document Date" ma:default="[today]" ma:description="Date held on/in the document or date the document was created" ma:format="DateOnly" ma:internalName="Document_x0020_Date" ma:readOnly="false">
      <xsd:simpleType>
        <xsd:restriction base="dms:DateTime"/>
      </xsd:simpleType>
    </xsd:element>
    <xsd:element name="Protective_x0020_Marking" ma:index="4" ma:displayName="Protective Marking" ma:default="OFFICIAL – DISCLOSABLE" ma:description="All Council documents should be marked as OFFICIAL - DISCLOSABLE unless they hold personal or commercially sensitive information.&#10;Private information is NOT CLASSIFIED" ma:format="Dropdown" ma:internalName="Protective_x0020_Marking">
      <xsd:simpleType>
        <xsd:restriction base="dms:Choice">
          <xsd:enumeration value="OFFICIAL – DISCLOSABLE"/>
          <xsd:enumeration value="OFFICIAL – SENSITIVE (PERSONAL)"/>
          <xsd:enumeration value="OFFICIAL – SENSITIVE (COMMERCIAL)"/>
          <xsd:enumeration value="NOT CLASSIFIED"/>
        </xsd:restriction>
      </xsd:simpleType>
    </xsd:element>
    <xsd:element name="ia40b914e86141268670d7c54bc5df15" ma:index="11" ma:taxonomy="true" ma:internalName="ia40b914e86141268670d7c54bc5df15" ma:taxonomyFieldName="Administration_x0020_Document_x0020_Type" ma:displayName="Administration Document Type" ma:default="" ma:fieldId="{2a40b914-e861-4126-8670-d7c54bc5df15}" ma:sspId="691f71b9-b64f-4844-8bf8-0e85b55a74e6" ma:termSetId="f4e4120c-d6b0-4a38-a803-66280fff655a" ma:anchorId="a121c30a-a01e-4315-90aa-f7de4a505851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description="" ma:hidden="true" ma:list="{a206a371-e401-4631-911e-8a6b95763249}" ma:internalName="TaxCatchAll" ma:showField="CatchAllData" ma:web="9b149392-f5d1-4d00-b4ae-133e3a950f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description="" ma:hidden="true" ma:list="{a206a371-e401-4631-911e-8a6b95763249}" ma:internalName="TaxCatchAllLabel" ma:readOnly="true" ma:showField="CatchAllDataLabel" ma:web="9b149392-f5d1-4d00-b4ae-133e3a950f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eting_x0020_Date" ma:index="16" nillable="true" ma:displayName="Meeting Date" ma:format="DateOnly" ma:internalName="Meeting_x0020_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149392-f5d1-4d00-b4ae-133e3a950ffc" elementFormDefault="qualified">
    <xsd:import namespace="http://schemas.microsoft.com/office/2006/documentManagement/types"/>
    <xsd:import namespace="http://schemas.microsoft.com/office/infopath/2007/PartnerControls"/>
    <xsd:element name="Support_x0020_Workstream" ma:index="15" nillable="true" ma:displayName="Support Workstream" ma:list="{ce8fc123-d3d2-44b1-9ffe-b95bc8d801ed}" ma:internalName="Support_x0020_Workstream" ma:showField="Title" ma:web="9b149392-f5d1-4d00-b4ae-133e3a950ffc">
      <xsd:simpleType>
        <xsd:restriction base="dms:Lookup"/>
      </xsd:simpleType>
    </xsd:element>
    <xsd:element name="_dlc_DocId" ma:index="17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8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9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Document Category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haredContentType xmlns="Microsoft.SharePoint.Taxonomy.ContentTypeSync" SourceId="691f71b9-b64f-4844-8bf8-0e85b55a74e6" ContentTypeId="0x010100D0E410EB176E0C49978577D0663BF56701" PreviousValue="false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E18D87-E98D-4F39-9C29-895FDA8039E2}">
  <ds:schemaRefs>
    <ds:schemaRef ds:uri="http://schemas.microsoft.com/office/infopath/2007/PartnerControls"/>
    <ds:schemaRef ds:uri="http://purl.org/dc/dcmitype/"/>
    <ds:schemaRef ds:uri="0edbdf58-cbf2-428a-80ab-aedffcd2a497"/>
    <ds:schemaRef ds:uri="http://purl.org/dc/elements/1.1/"/>
    <ds:schemaRef ds:uri="http://schemas.microsoft.com/office/2006/documentManagement/types"/>
    <ds:schemaRef ds:uri="http://purl.org/dc/terms/"/>
    <ds:schemaRef ds:uri="http://schemas.microsoft.com/office/2006/metadata/properties"/>
    <ds:schemaRef ds:uri="http://schemas.openxmlformats.org/package/2006/metadata/core-properties"/>
    <ds:schemaRef ds:uri="9b149392-f5d1-4d00-b4ae-133e3a950ffc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43D3D7E0-2E23-49C4-8A24-EF72E391004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5322D43-3283-4CDF-9C49-E3EFDD055F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dbdf58-cbf2-428a-80ab-aedffcd2a497"/>
    <ds:schemaRef ds:uri="9b149392-f5d1-4d00-b4ae-133e3a950f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1C7C816-D874-4BAD-B072-E6511CF30A36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64A71037-390A-4E1A-A80D-531669A4E214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AB977CF3-7B7F-0D48-8F9A-8165B63B38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1071</Words>
  <Characters>6108</Characters>
  <Application>Microsoft Macintosh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Devon County Council</Company>
  <LinksUpToDate>false</LinksUpToDate>
  <CharactersWithSpaces>7165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Stuart Langer</dc:creator>
  <cp:lastModifiedBy>Nicola Parkins</cp:lastModifiedBy>
  <cp:revision>2</cp:revision>
  <cp:lastPrinted>2018-04-20T10:44:00Z</cp:lastPrinted>
  <dcterms:created xsi:type="dcterms:W3CDTF">2018-12-10T11:39:00Z</dcterms:created>
  <dcterms:modified xsi:type="dcterms:W3CDTF">2018-12-10T11:39:00Z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0x010100D0E410EB176E0C49978577D0663BF5670100A9F6BFDBF5C68A4C82CCEC385D9E955B</vt:lpwstr>
  </property>
  <property fmtid="{D5CDD505-2E9C-101B-9397-08002B2CF9AE}" pid="3" name="TaxKeyword">
    <vt:lpwstr/>
  </property>
  <property fmtid="{D5CDD505-2E9C-101B-9397-08002B2CF9AE}" pid="4" name="TaxCatchAll">
    <vt:lpwstr/>
  </property>
  <property fmtid="{D5CDD505-2E9C-101B-9397-08002B2CF9AE}" pid="5" name="TaxKeywordTaxHTField">
    <vt:lpwstr/>
  </property>
  <property fmtid="{D5CDD505-2E9C-101B-9397-08002B2CF9AE}" pid="6" name="Administration_x0020_Document_x0020_Type">
    <vt:lpwstr>7;#Minutes|5c28eb52-2d3b-41fe-a61a-f6352aafd7b0</vt:lpwstr>
  </property>
  <property fmtid="{D5CDD505-2E9C-101B-9397-08002B2CF9AE}" pid="7" name="Administration Document Type">
    <vt:lpwstr>7;#Minutes|5c28eb52-2d3b-41fe-a61a-f6352aafd7b0</vt:lpwstr>
  </property>
  <property fmtid="{D5CDD505-2E9C-101B-9397-08002B2CF9AE}" pid="8" name="_dlc_policyId">
    <vt:lpwstr/>
  </property>
  <property fmtid="{D5CDD505-2E9C-101B-9397-08002B2CF9AE}" pid="9" name="ItemRetentionFormula">
    <vt:lpwstr/>
  </property>
  <property fmtid="{D5CDD505-2E9C-101B-9397-08002B2CF9AE}" pid="10" name="_dlc_DocIdItemGuid">
    <vt:lpwstr>ef97d4b9-9ec5-4612-b020-5fb2cfb8127a</vt:lpwstr>
  </property>
  <property fmtid="{D5CDD505-2E9C-101B-9397-08002B2CF9AE}" pid="11" name="Case_x0020_Management_x0020_Document_x0020_Type">
    <vt:lpwstr/>
  </property>
  <property fmtid="{D5CDD505-2E9C-101B-9397-08002B2CF9AE}" pid="12" name="p23cfbf5ca724db9bbf8f89111f5d616">
    <vt:lpwstr/>
  </property>
  <property fmtid="{D5CDD505-2E9C-101B-9397-08002B2CF9AE}" pid="13" name="Planning_x0020_Document_x0020_Type">
    <vt:lpwstr/>
  </property>
  <property fmtid="{D5CDD505-2E9C-101B-9397-08002B2CF9AE}" pid="14" name="Business_x0020_Performance_x0020_Document_x0020_Type">
    <vt:lpwstr/>
  </property>
  <property fmtid="{D5CDD505-2E9C-101B-9397-08002B2CF9AE}" pid="15" name="l2a2c13191bf4335b2c36228ef62c53e">
    <vt:lpwstr/>
  </property>
  <property fmtid="{D5CDD505-2E9C-101B-9397-08002B2CF9AE}" pid="16" name="Contract_x0020_and_x0020_Tender_x0020_Document_x0020_Type">
    <vt:lpwstr/>
  </property>
  <property fmtid="{D5CDD505-2E9C-101B-9397-08002B2CF9AE}" pid="17" name="Legal_x0020_Document_x0020_Type">
    <vt:lpwstr/>
  </property>
  <property fmtid="{D5CDD505-2E9C-101B-9397-08002B2CF9AE}" pid="18" name="Provider_x0020_and_x0020_Supplier_x0020_Document_x0020_Type">
    <vt:lpwstr/>
  </property>
  <property fmtid="{D5CDD505-2E9C-101B-9397-08002B2CF9AE}" pid="19" name="Technical_x0020_Document_x0020_Type">
    <vt:lpwstr/>
  </property>
  <property fmtid="{D5CDD505-2E9C-101B-9397-08002B2CF9AE}" pid="20" name="nc701821e2ae4ca7b090c56a0d021958">
    <vt:lpwstr/>
  </property>
  <property fmtid="{D5CDD505-2E9C-101B-9397-08002B2CF9AE}" pid="21" name="o00f61d71070476098c4709b5aeb3bd2">
    <vt:lpwstr/>
  </property>
  <property fmtid="{D5CDD505-2E9C-101B-9397-08002B2CF9AE}" pid="22" name="f7cb129e329c4afea658e45faf698a77">
    <vt:lpwstr/>
  </property>
  <property fmtid="{D5CDD505-2E9C-101B-9397-08002B2CF9AE}" pid="23" name="i441fec8d7de48e784c5a446ba9d3b0e">
    <vt:lpwstr/>
  </property>
  <property fmtid="{D5CDD505-2E9C-101B-9397-08002B2CF9AE}" pid="24" name="Staff_x0020_Document_x0020_Type">
    <vt:lpwstr/>
  </property>
  <property fmtid="{D5CDD505-2E9C-101B-9397-08002B2CF9AE}" pid="25" name="Financial_x0020_Document_x0020_Type">
    <vt:lpwstr/>
  </property>
  <property fmtid="{D5CDD505-2E9C-101B-9397-08002B2CF9AE}" pid="26" name="o911df34fb6e415aad03745923c490cb">
    <vt:lpwstr/>
  </property>
  <property fmtid="{D5CDD505-2E9C-101B-9397-08002B2CF9AE}" pid="27" name="i1c0bb1d0bf247fbad3ccce67a2b1a3c">
    <vt:lpwstr/>
  </property>
  <property fmtid="{D5CDD505-2E9C-101B-9397-08002B2CF9AE}" pid="28" name="nc39939b412e4b258e3d91afae22f476">
    <vt:lpwstr/>
  </property>
  <property fmtid="{D5CDD505-2E9C-101B-9397-08002B2CF9AE}" pid="29" name="Insurance_x0020_Document_x0020_Type">
    <vt:lpwstr/>
  </property>
  <property fmtid="{D5CDD505-2E9C-101B-9397-08002B2CF9AE}" pid="30" name="bb6bdcaf81dc494fac08f49b5d971cbc">
    <vt:lpwstr/>
  </property>
  <property fmtid="{D5CDD505-2E9C-101B-9397-08002B2CF9AE}" pid="31" name="nc0f1aa2c1d9443a8a05db9738a0b1b3">
    <vt:lpwstr/>
  </property>
  <property fmtid="{D5CDD505-2E9C-101B-9397-08002B2CF9AE}" pid="32" name="Asset_x0020_Document_x0020_Type">
    <vt:lpwstr/>
  </property>
  <property fmtid="{D5CDD505-2E9C-101B-9397-08002B2CF9AE}" pid="33" name="Coroner_x0020_Document_x0020_Type">
    <vt:lpwstr/>
  </property>
  <property fmtid="{D5CDD505-2E9C-101B-9397-08002B2CF9AE}" pid="34" name="Record_x0020_Management_x0020_Document_x0020_Type">
    <vt:lpwstr/>
  </property>
  <property fmtid="{D5CDD505-2E9C-101B-9397-08002B2CF9AE}" pid="35" name="Service_x0020_Management_x0020_Document_x0020_Type">
    <vt:lpwstr/>
  </property>
  <property fmtid="{D5CDD505-2E9C-101B-9397-08002B2CF9AE}" pid="36" name="bc09e3fac64b486c98a7da5b7bede6b9">
    <vt:lpwstr/>
  </property>
  <property fmtid="{D5CDD505-2E9C-101B-9397-08002B2CF9AE}" pid="37" name="d6542f9ca59a4e279c2d7a44dcfcd44a">
    <vt:lpwstr/>
  </property>
  <property fmtid="{D5CDD505-2E9C-101B-9397-08002B2CF9AE}" pid="38" name="External_x0020_Information_x0020_Document_x0020_Type">
    <vt:lpwstr/>
  </property>
  <property fmtid="{D5CDD505-2E9C-101B-9397-08002B2CF9AE}" pid="39" name="fe7a9f2e7ebb4b8a90f92e89b33d88fe">
    <vt:lpwstr/>
  </property>
  <property fmtid="{D5CDD505-2E9C-101B-9397-08002B2CF9AE}" pid="40" name="jfe86b159c6947ce9e6ff1f84d3f3bd0">
    <vt:lpwstr/>
  </property>
  <property fmtid="{D5CDD505-2E9C-101B-9397-08002B2CF9AE}" pid="41" name="f47e7ecff5cf4fec9804331cf9cc7d2d">
    <vt:lpwstr/>
  </property>
  <property fmtid="{D5CDD505-2E9C-101B-9397-08002B2CF9AE}" pid="42" name="Project_x0020_Management_x0020_Document_x0020_Type">
    <vt:lpwstr/>
  </property>
  <property fmtid="{D5CDD505-2E9C-101B-9397-08002B2CF9AE}" pid="43" name="j5b1618db7f54834b043ba6986764825">
    <vt:lpwstr/>
  </property>
  <property fmtid="{D5CDD505-2E9C-101B-9397-08002B2CF9AE}" pid="44" name="Management_x0020_Document_x0020_Type">
    <vt:lpwstr/>
  </property>
  <property fmtid="{D5CDD505-2E9C-101B-9397-08002B2CF9AE}" pid="45" name="c7341cb175b64701a2f371516e3c5ffa">
    <vt:lpwstr/>
  </property>
  <property fmtid="{D5CDD505-2E9C-101B-9397-08002B2CF9AE}" pid="46" name="Training">
    <vt:lpwstr/>
  </property>
  <property fmtid="{D5CDD505-2E9C-101B-9397-08002B2CF9AE}" pid="47" name="Management Document Type">
    <vt:lpwstr/>
  </property>
  <property fmtid="{D5CDD505-2E9C-101B-9397-08002B2CF9AE}" pid="48" name="Provider and Supplier Document Type">
    <vt:lpwstr/>
  </property>
  <property fmtid="{D5CDD505-2E9C-101B-9397-08002B2CF9AE}" pid="49" name="Coroner Document Type">
    <vt:lpwstr/>
  </property>
  <property fmtid="{D5CDD505-2E9C-101B-9397-08002B2CF9AE}" pid="50" name="Staff Document Type">
    <vt:lpwstr/>
  </property>
  <property fmtid="{D5CDD505-2E9C-101B-9397-08002B2CF9AE}" pid="51" name="Financial Document Type">
    <vt:lpwstr/>
  </property>
  <property fmtid="{D5CDD505-2E9C-101B-9397-08002B2CF9AE}" pid="52" name="Insurance Document Type">
    <vt:lpwstr/>
  </property>
  <property fmtid="{D5CDD505-2E9C-101B-9397-08002B2CF9AE}" pid="53" name="Contract and Tender Document Type">
    <vt:lpwstr/>
  </property>
  <property fmtid="{D5CDD505-2E9C-101B-9397-08002B2CF9AE}" pid="54" name="Asset Document Type">
    <vt:lpwstr/>
  </property>
  <property fmtid="{D5CDD505-2E9C-101B-9397-08002B2CF9AE}" pid="55" name="Case Management Document Type">
    <vt:lpwstr/>
  </property>
  <property fmtid="{D5CDD505-2E9C-101B-9397-08002B2CF9AE}" pid="56" name="External Information Document Type">
    <vt:lpwstr/>
  </property>
  <property fmtid="{D5CDD505-2E9C-101B-9397-08002B2CF9AE}" pid="57" name="Technical Document Type">
    <vt:lpwstr/>
  </property>
  <property fmtid="{D5CDD505-2E9C-101B-9397-08002B2CF9AE}" pid="58" name="Business Performance Document Type">
    <vt:lpwstr/>
  </property>
  <property fmtid="{D5CDD505-2E9C-101B-9397-08002B2CF9AE}" pid="59" name="Legal Document Type">
    <vt:lpwstr/>
  </property>
  <property fmtid="{D5CDD505-2E9C-101B-9397-08002B2CF9AE}" pid="60" name="Project Management Document Type">
    <vt:lpwstr/>
  </property>
  <property fmtid="{D5CDD505-2E9C-101B-9397-08002B2CF9AE}" pid="61" name="Planning Document Type">
    <vt:lpwstr/>
  </property>
  <property fmtid="{D5CDD505-2E9C-101B-9397-08002B2CF9AE}" pid="62" name="Service Management Document Type">
    <vt:lpwstr/>
  </property>
  <property fmtid="{D5CDD505-2E9C-101B-9397-08002B2CF9AE}" pid="63" name="Record Management Document Type">
    <vt:lpwstr/>
  </property>
</Properties>
</file>